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9158" w14:textId="17AC09C8" w:rsidR="000D0382" w:rsidRPr="000B23FE" w:rsidRDefault="000D0382" w:rsidP="004877D4">
      <w:pPr>
        <w:keepNext/>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outlineLvl w:val="0"/>
        <w:rPr>
          <w:rFonts w:ascii="Arial" w:eastAsia="Times New Roman" w:hAnsi="Arial" w:cs="Arial"/>
          <w:b/>
          <w:bCs/>
          <w:sz w:val="28"/>
          <w:szCs w:val="32"/>
        </w:rPr>
      </w:pPr>
      <w:r w:rsidRPr="000B23FE">
        <w:rPr>
          <w:rFonts w:ascii="Arial" w:eastAsia="Times New Roman" w:hAnsi="Arial" w:cs="Arial"/>
          <w:b/>
          <w:bCs/>
          <w:sz w:val="28"/>
          <w:szCs w:val="32"/>
        </w:rPr>
        <w:t>Reglement voor het verstrekken van de</w:t>
      </w:r>
      <w:r w:rsidR="00B80F21">
        <w:rPr>
          <w:rFonts w:ascii="Arial" w:eastAsia="Times New Roman" w:hAnsi="Arial" w:cs="Arial"/>
          <w:b/>
          <w:bCs/>
          <w:sz w:val="28"/>
          <w:szCs w:val="32"/>
        </w:rPr>
        <w:t xml:space="preserve"> </w:t>
      </w:r>
      <w:r w:rsidR="004877D4">
        <w:rPr>
          <w:rFonts w:ascii="Arial" w:eastAsia="Times New Roman" w:hAnsi="Arial" w:cs="Arial"/>
          <w:b/>
          <w:bCs/>
          <w:sz w:val="28"/>
          <w:szCs w:val="32"/>
        </w:rPr>
        <w:t>Vlaamse Energielening</w:t>
      </w:r>
    </w:p>
    <w:p w14:paraId="2FB75968" w14:textId="16626AA3" w:rsidR="00280FBA" w:rsidRDefault="00280FBA" w:rsidP="00520A1F">
      <w:pPr>
        <w:spacing w:after="0" w:line="360" w:lineRule="auto"/>
        <w:rPr>
          <w:rFonts w:ascii="Arial" w:eastAsia="Times New Roman" w:hAnsi="Arial" w:cs="Times New Roman"/>
          <w:i/>
          <w:iCs/>
          <w:sz w:val="20"/>
          <w:szCs w:val="24"/>
        </w:rPr>
      </w:pPr>
    </w:p>
    <w:p w14:paraId="58A1B592" w14:textId="7220089B" w:rsidR="004877D4" w:rsidRDefault="004877D4" w:rsidP="00520A1F">
      <w:pPr>
        <w:spacing w:after="0" w:line="360" w:lineRule="auto"/>
        <w:rPr>
          <w:rFonts w:ascii="Arial" w:eastAsia="Times New Roman" w:hAnsi="Arial" w:cs="Times New Roman"/>
          <w:sz w:val="20"/>
          <w:szCs w:val="24"/>
        </w:rPr>
      </w:pPr>
      <w:r>
        <w:rPr>
          <w:rFonts w:ascii="Arial" w:eastAsia="Times New Roman" w:hAnsi="Arial" w:cs="Times New Roman"/>
          <w:sz w:val="20"/>
          <w:szCs w:val="24"/>
        </w:rPr>
        <w:t>Particuliere bewoners doelgroep</w:t>
      </w:r>
    </w:p>
    <w:p w14:paraId="51F7201D" w14:textId="77777777" w:rsidR="00AB30C3" w:rsidRPr="004877D4" w:rsidRDefault="00AB30C3" w:rsidP="00520A1F">
      <w:pPr>
        <w:spacing w:after="0" w:line="360" w:lineRule="auto"/>
        <w:rPr>
          <w:rFonts w:ascii="Arial" w:eastAsia="Times New Roman" w:hAnsi="Arial" w:cs="Times New Roman"/>
          <w:sz w:val="20"/>
          <w:szCs w:val="24"/>
        </w:rPr>
      </w:pPr>
    </w:p>
    <w:p w14:paraId="41E2DF3D" w14:textId="77777777" w:rsidR="00520A1F" w:rsidRPr="000B23FE" w:rsidRDefault="00520A1F" w:rsidP="00520A1F">
      <w:pPr>
        <w:keepNext/>
        <w:spacing w:after="0" w:line="480" w:lineRule="auto"/>
        <w:outlineLvl w:val="1"/>
        <w:rPr>
          <w:rFonts w:ascii="Arial Vet" w:eastAsia="Times New Roman" w:hAnsi="Arial Vet" w:cs="Arial"/>
          <w:b/>
          <w:bCs/>
          <w:iCs/>
          <w:smallCaps/>
          <w:sz w:val="24"/>
          <w:szCs w:val="28"/>
        </w:rPr>
      </w:pPr>
      <w:r w:rsidRPr="000B23FE">
        <w:rPr>
          <w:rFonts w:ascii="Arial Vet" w:eastAsia="Times New Roman" w:hAnsi="Arial Vet" w:cs="Arial"/>
          <w:b/>
          <w:bCs/>
          <w:iCs/>
          <w:smallCaps/>
          <w:sz w:val="24"/>
          <w:szCs w:val="28"/>
        </w:rPr>
        <w:t>Artikel 1. Definities</w:t>
      </w:r>
    </w:p>
    <w:p w14:paraId="554ADFAB" w14:textId="277B5515" w:rsidR="00520A1F" w:rsidRPr="00C13D40" w:rsidRDefault="004877D4" w:rsidP="004877D4">
      <w:pPr>
        <w:pStyle w:val="Lijstalinea"/>
        <w:numPr>
          <w:ilvl w:val="1"/>
          <w:numId w:val="12"/>
        </w:numPr>
        <w:jc w:val="both"/>
        <w:rPr>
          <w:szCs w:val="20"/>
          <w:lang w:val="nl-BE"/>
        </w:rPr>
      </w:pPr>
      <w:r w:rsidRPr="004877D4">
        <w:rPr>
          <w:b/>
          <w:bCs/>
          <w:szCs w:val="20"/>
          <w:lang w:val="nl-BE"/>
        </w:rPr>
        <w:t xml:space="preserve">Het Vlaams Energie- en Klimaatagentschap </w:t>
      </w:r>
      <w:r w:rsidRPr="004877D4">
        <w:rPr>
          <w:szCs w:val="20"/>
          <w:lang w:val="nl-BE"/>
        </w:rPr>
        <w:t xml:space="preserve">(VEKA) is een verzelfstandigd agentschap van het Vlaams Ministerie van Leefmilieu, Natuur en Energie. </w:t>
      </w:r>
      <w:r w:rsidRPr="00C13D40">
        <w:rPr>
          <w:szCs w:val="20"/>
          <w:lang w:val="nl-BE"/>
        </w:rPr>
        <w:t>De Vlaamse Energielening valt sinds 01 januari 2015 onder de bevoegdheid van het VEKA.</w:t>
      </w:r>
    </w:p>
    <w:p w14:paraId="1CBD5BE6" w14:textId="3E6F109E" w:rsidR="004877D4" w:rsidRDefault="004877D4" w:rsidP="004877D4">
      <w:pPr>
        <w:pStyle w:val="Lijstalinea"/>
        <w:numPr>
          <w:ilvl w:val="1"/>
          <w:numId w:val="12"/>
        </w:numPr>
        <w:jc w:val="both"/>
        <w:rPr>
          <w:lang w:val="nl-BE"/>
        </w:rPr>
      </w:pPr>
      <w:r w:rsidRPr="004877D4">
        <w:rPr>
          <w:b/>
          <w:bCs/>
          <w:lang w:val="nl-BE"/>
        </w:rPr>
        <w:t xml:space="preserve">Energiehuis </w:t>
      </w:r>
      <w:r w:rsidRPr="004877D4">
        <w:rPr>
          <w:lang w:val="nl-BE"/>
        </w:rPr>
        <w:t>is een instantie die, op het niveau van één of meerdere gemeenten, instaat voor de lokale realisering van de doelstellingen van de Vlaamse Energielening en voor de uitvoering van deze opdracht een samenwerkingsovereenkomst met het Vlaams Energie- en Klimaatagentschap (VEKA) heeft afgesloten. W13 is erkend als Energiehuis van de Vlaamse Energielening sinds 01 januari 2016.</w:t>
      </w:r>
    </w:p>
    <w:p w14:paraId="45DD5D3B" w14:textId="5F459AA6" w:rsidR="004877D4" w:rsidRDefault="004877D4" w:rsidP="004877D4">
      <w:pPr>
        <w:pStyle w:val="Lijstalinea"/>
        <w:numPr>
          <w:ilvl w:val="1"/>
          <w:numId w:val="12"/>
        </w:numPr>
        <w:jc w:val="both"/>
        <w:rPr>
          <w:lang w:val="nl-BE"/>
        </w:rPr>
      </w:pPr>
      <w:r w:rsidRPr="004877D4">
        <w:rPr>
          <w:b/>
          <w:bCs/>
          <w:lang w:val="nl-BE"/>
        </w:rPr>
        <w:t xml:space="preserve">Particulier </w:t>
      </w:r>
      <w:r w:rsidRPr="004877D4">
        <w:rPr>
          <w:lang w:val="nl-BE"/>
        </w:rPr>
        <w:t>is de natuurlijke persoon die financiële middelen ontleent bij het Energiehuis met het oog op energiebesparende investeringen in zijn/haar privé-woning en niet behoort tot de prioritaire doelgroep van de energieleningen.</w:t>
      </w:r>
    </w:p>
    <w:p w14:paraId="62D87E0D" w14:textId="77777777" w:rsidR="00C13D40" w:rsidRDefault="004877D4" w:rsidP="00C13D40">
      <w:pPr>
        <w:pStyle w:val="Lijstalinea"/>
        <w:numPr>
          <w:ilvl w:val="1"/>
          <w:numId w:val="12"/>
        </w:numPr>
        <w:rPr>
          <w:lang w:val="nl-BE"/>
        </w:rPr>
      </w:pPr>
      <w:r w:rsidRPr="004877D4">
        <w:rPr>
          <w:b/>
          <w:bCs/>
          <w:lang w:val="nl-BE"/>
        </w:rPr>
        <w:t xml:space="preserve">Prioritaire doelgroep van de energieleningen </w:t>
      </w:r>
      <w:r w:rsidRPr="004877D4">
        <w:rPr>
          <w:lang w:val="nl-BE"/>
        </w:rPr>
        <w:t>is vastgelegd per Energiebesluit van 19 november 2010 en laatst gewijzigd door Besluit van de Vlaamse Regering van 19 Mei 2017. Volgens dit besluit gaat het over personen die voldoen aan minstens één van de volgende voorwaarden: </w:t>
      </w:r>
    </w:p>
    <w:p w14:paraId="683D4848" w14:textId="77777777" w:rsidR="00C13D40" w:rsidRDefault="00C13D40" w:rsidP="00C13D40">
      <w:pPr>
        <w:pStyle w:val="Lijstalinea"/>
        <w:numPr>
          <w:ilvl w:val="0"/>
          <w:numId w:val="47"/>
        </w:numPr>
        <w:rPr>
          <w:lang w:val="nl-BE"/>
        </w:rPr>
      </w:pPr>
      <w:r w:rsidRPr="00C13D40">
        <w:rPr>
          <w:lang w:val="nl-BE"/>
        </w:rPr>
        <w:t>Personen die recht hebben op een verhoogde tegemoetkoming van het ziekenfonds (nummer op klever ziekenfonds eindigt op 1</w:t>
      </w:r>
    </w:p>
    <w:p w14:paraId="28029B12" w14:textId="77777777" w:rsidR="00C13D40" w:rsidRDefault="00C13D40" w:rsidP="00C13D40">
      <w:pPr>
        <w:pStyle w:val="Lijstalinea"/>
        <w:numPr>
          <w:ilvl w:val="0"/>
          <w:numId w:val="47"/>
        </w:numPr>
        <w:rPr>
          <w:lang w:val="nl-BE"/>
        </w:rPr>
      </w:pPr>
      <w:r w:rsidRPr="00C13D40">
        <w:rPr>
          <w:lang w:val="nl-BE"/>
        </w:rPr>
        <w:t xml:space="preserve">Personen die recht hebben op een verwarmingstoelage van het verwarmingsfonds en met een jaarlijks bruto belastbaar gezinsinkomen lager of gelijk is aan 20.764 euro, verhoogd met 3.844 euro per gezinslid ten laste dat niet de aanvrager is (volgens het recentste aanslagbiljet van personenbelastingen) </w:t>
      </w:r>
    </w:p>
    <w:p w14:paraId="2FC4C64F" w14:textId="77777777" w:rsidR="00C13D40" w:rsidRDefault="00C13D40" w:rsidP="00C13D40">
      <w:pPr>
        <w:pStyle w:val="Lijstalinea"/>
        <w:numPr>
          <w:ilvl w:val="0"/>
          <w:numId w:val="47"/>
        </w:numPr>
        <w:rPr>
          <w:lang w:val="nl-BE"/>
        </w:rPr>
      </w:pPr>
      <w:r w:rsidRPr="00C13D40">
        <w:rPr>
          <w:lang w:val="nl-BE"/>
        </w:rPr>
        <w:t>Personen die in schuldbemiddeling zitten en hun verwarmingsfactuur niet kunnen betalen</w:t>
      </w:r>
    </w:p>
    <w:p w14:paraId="38E8B88B" w14:textId="77777777" w:rsidR="00C13D40" w:rsidRDefault="00C13D40" w:rsidP="00C13D40">
      <w:pPr>
        <w:pStyle w:val="Lijstalinea"/>
        <w:numPr>
          <w:ilvl w:val="0"/>
          <w:numId w:val="47"/>
        </w:numPr>
        <w:rPr>
          <w:lang w:val="nl-BE"/>
        </w:rPr>
      </w:pPr>
      <w:r w:rsidRPr="00C13D40">
        <w:rPr>
          <w:lang w:val="nl-BE"/>
        </w:rPr>
        <w:t>Personen die het OCMW begeleidt omdat ze de facturen voor gas en elektriciteit niet kunnen betalen</w:t>
      </w:r>
    </w:p>
    <w:p w14:paraId="32E7679C" w14:textId="77777777" w:rsidR="00C13D40" w:rsidRDefault="00C13D40" w:rsidP="00C13D40">
      <w:pPr>
        <w:pStyle w:val="Lijstalinea"/>
        <w:numPr>
          <w:ilvl w:val="0"/>
          <w:numId w:val="47"/>
        </w:numPr>
        <w:rPr>
          <w:lang w:val="nl-BE"/>
        </w:rPr>
      </w:pPr>
      <w:r w:rsidRPr="00C13D40">
        <w:rPr>
          <w:lang w:val="nl-BE"/>
        </w:rPr>
        <w:t>Beschermde afnemers - recht op sociaal tarief voor energie</w:t>
      </w:r>
    </w:p>
    <w:p w14:paraId="53672703" w14:textId="77777777" w:rsidR="00C13D40" w:rsidRPr="00C13D40" w:rsidRDefault="00C13D40" w:rsidP="00C13D40">
      <w:pPr>
        <w:pStyle w:val="Lijstalinea"/>
        <w:numPr>
          <w:ilvl w:val="0"/>
          <w:numId w:val="47"/>
        </w:numPr>
        <w:rPr>
          <w:lang w:val="nl-BE"/>
        </w:rPr>
      </w:pPr>
      <w:r w:rsidRPr="00C13D40">
        <w:rPr>
          <w:lang w:val="nl-BE"/>
        </w:rPr>
        <w:t>Gezinnen met een gezamenlijk belastbaar inkomen van maximaal 32.980 euro verhoogd met 1.720 euro per persoon ten laste. De aanvraag houdt rekening met het inkomen van 3 jaar eerder (voor aanvragen in 2022, aanslagjaar 2020 - inkomsten 2019)</w:t>
      </w:r>
    </w:p>
    <w:p w14:paraId="5914CA01" w14:textId="77777777" w:rsidR="00C13D40" w:rsidRDefault="00C13D40" w:rsidP="00C13D40">
      <w:pPr>
        <w:pStyle w:val="Lijstalinea"/>
        <w:numPr>
          <w:ilvl w:val="0"/>
          <w:numId w:val="48"/>
        </w:numPr>
        <w:rPr>
          <w:lang w:val="nl-BE"/>
        </w:rPr>
      </w:pPr>
      <w:r w:rsidRPr="00C13D40">
        <w:rPr>
          <w:lang w:val="nl-BE"/>
        </w:rPr>
        <w:t>Rechtspersonen (niet-commerciële instellingen en Coöperatieve vennootschappen zoals scholen, ziekenhuizen, vzw’s</w:t>
      </w:r>
    </w:p>
    <w:p w14:paraId="1045C202" w14:textId="0D966E58" w:rsidR="00C13D40" w:rsidRDefault="00C13D40" w:rsidP="00C13D40">
      <w:pPr>
        <w:pStyle w:val="Lijstalinea"/>
        <w:numPr>
          <w:ilvl w:val="0"/>
          <w:numId w:val="48"/>
        </w:numPr>
        <w:rPr>
          <w:lang w:val="nl-BE"/>
        </w:rPr>
      </w:pPr>
      <w:r w:rsidRPr="00C13D40">
        <w:rPr>
          <w:lang w:val="nl-BE"/>
        </w:rPr>
        <w:t xml:space="preserve">Vereniging van Mede-eigenaars (VME): €15.000 + 7.500 per wooneenheid </w:t>
      </w:r>
    </w:p>
    <w:p w14:paraId="0C4AB211" w14:textId="51BC5AE4" w:rsidR="004877D4" w:rsidRDefault="004877D4" w:rsidP="004877D4">
      <w:pPr>
        <w:pStyle w:val="Lijstalinea"/>
        <w:numPr>
          <w:ilvl w:val="1"/>
          <w:numId w:val="12"/>
        </w:numPr>
        <w:jc w:val="both"/>
        <w:rPr>
          <w:lang w:val="nl-BE"/>
        </w:rPr>
      </w:pPr>
      <w:r w:rsidRPr="004877D4">
        <w:rPr>
          <w:b/>
          <w:bCs/>
          <w:lang w:val="nl-BE"/>
        </w:rPr>
        <w:t>Leentermijn</w:t>
      </w:r>
      <w:r w:rsidRPr="004877D4">
        <w:rPr>
          <w:lang w:val="nl-BE"/>
        </w:rPr>
        <w:t xml:space="preserve"> is de periode waarbinnen het geleende bedrag dient terugbetaald te worden aan het VEKA. Deze periode begint op de datum van de uitbetaling van de (laatste) factuur en eindigt nooit later dan 10 jaar na de begindatum. </w:t>
      </w:r>
    </w:p>
    <w:p w14:paraId="41F7CF9E" w14:textId="2F84B4B3" w:rsidR="004877D4" w:rsidRDefault="004877D4" w:rsidP="004877D4">
      <w:pPr>
        <w:pStyle w:val="Lijstalinea"/>
        <w:numPr>
          <w:ilvl w:val="1"/>
          <w:numId w:val="12"/>
        </w:numPr>
        <w:jc w:val="both"/>
        <w:rPr>
          <w:lang w:val="nl-BE"/>
        </w:rPr>
      </w:pPr>
      <w:r w:rsidRPr="004877D4">
        <w:rPr>
          <w:b/>
          <w:bCs/>
          <w:lang w:val="nl-BE"/>
        </w:rPr>
        <w:lastRenderedPageBreak/>
        <w:t>Terugverdientijd</w:t>
      </w:r>
      <w:r w:rsidRPr="004877D4">
        <w:rPr>
          <w:lang w:val="nl-BE"/>
        </w:rPr>
        <w:t xml:space="preserve"> is de periode waarbinnen de kostprijs van de gedane investering in de energiebesparende maatregel wordt terugverdiend, rekening houdend met de vermindering van de energiefactuur, de verkregen premies en subsidies. </w:t>
      </w:r>
    </w:p>
    <w:p w14:paraId="4F44092A" w14:textId="2F5EF935" w:rsidR="004877D4" w:rsidRPr="004877D4" w:rsidRDefault="004877D4" w:rsidP="004877D4">
      <w:pPr>
        <w:pStyle w:val="Lijstalinea"/>
        <w:numPr>
          <w:ilvl w:val="1"/>
          <w:numId w:val="12"/>
        </w:numPr>
        <w:jc w:val="both"/>
        <w:rPr>
          <w:lang w:val="nl-BE"/>
        </w:rPr>
      </w:pPr>
      <w:r w:rsidRPr="004877D4">
        <w:rPr>
          <w:b/>
          <w:bCs/>
          <w:lang w:val="nl-BE"/>
        </w:rPr>
        <w:t>Energiescan</w:t>
      </w:r>
      <w:r w:rsidRPr="004877D4">
        <w:rPr>
          <w:lang w:val="nl-BE"/>
        </w:rPr>
        <w:t xml:space="preserve"> is een huisbezoek door een energiesnoeier die de woning en de bewoners doorlicht op het vlak van energie- en waterverbruik. De energiesnoeier geeft energie- en waterbesparende tips die weinig financiële investeringen vergen. </w:t>
      </w:r>
      <w:r w:rsidRPr="00C13D40">
        <w:rPr>
          <w:lang w:val="nl-BE"/>
        </w:rPr>
        <w:t xml:space="preserve">De bewoner is vrij om deze tips al dan niet te hanteren. Een energiesnoeier die een energiescan uitvoert in het kader van de renteloze leningen, zal bovendien de bestaande toestand van de woning beschrijven, met aandacht voor de dakisolatie, het buitenschrijnwerk en de verwarmingsinstallatie. </w:t>
      </w:r>
    </w:p>
    <w:p w14:paraId="58A00060" w14:textId="039A8103" w:rsidR="00302CE4" w:rsidRPr="00302CE4" w:rsidRDefault="00302CE4" w:rsidP="00302CE4">
      <w:pPr>
        <w:pStyle w:val="Lijstalinea"/>
        <w:numPr>
          <w:ilvl w:val="1"/>
          <w:numId w:val="12"/>
        </w:numPr>
        <w:jc w:val="both"/>
        <w:rPr>
          <w:lang w:val="nl-BE"/>
        </w:rPr>
      </w:pPr>
      <w:r w:rsidRPr="00302CE4">
        <w:rPr>
          <w:b/>
          <w:bCs/>
          <w:lang w:val="nl-BE"/>
        </w:rPr>
        <w:t xml:space="preserve">Energieaudit </w:t>
      </w:r>
      <w:r w:rsidRPr="00302CE4">
        <w:rPr>
          <w:lang w:val="nl-BE"/>
        </w:rPr>
        <w:t xml:space="preserve">is een doorlichting van de woning door een erkende energieauditeur op vlak van energie- en waterverbruik. </w:t>
      </w:r>
      <w:r w:rsidRPr="00C13D40">
        <w:rPr>
          <w:lang w:val="nl-BE"/>
        </w:rPr>
        <w:t xml:space="preserve">In een energieaudit kan een onderzoek gebeuren naar het verwarmingssysteem, de isolatie van de woning, het gebruik van zonne-energie… De resultaten van de audit kunnen resulteren in energiebesparende tips die kleine en grote investeringen vergen. </w:t>
      </w:r>
      <w:r w:rsidRPr="00302CE4">
        <w:t xml:space="preserve">Deze wordt niet uitgevoerd door het Energiehuis. </w:t>
      </w:r>
    </w:p>
    <w:p w14:paraId="1114F094" w14:textId="32BAA9D9" w:rsidR="004877D4" w:rsidRDefault="00302CE4" w:rsidP="004877D4">
      <w:pPr>
        <w:pStyle w:val="Lijstalinea"/>
        <w:numPr>
          <w:ilvl w:val="1"/>
          <w:numId w:val="12"/>
        </w:numPr>
        <w:jc w:val="both"/>
        <w:rPr>
          <w:lang w:val="nl-BE"/>
        </w:rPr>
      </w:pPr>
      <w:r w:rsidRPr="00302CE4">
        <w:rPr>
          <w:b/>
          <w:bCs/>
          <w:lang w:val="nl-BE"/>
        </w:rPr>
        <w:t>Officiële openingsdatum lening</w:t>
      </w:r>
      <w:r w:rsidRPr="00302CE4">
        <w:rPr>
          <w:lang w:val="nl-BE"/>
        </w:rPr>
        <w:t>; de datum waarop het volledige kredietaanvraagdossier (voorzien van alle nodige bijlagen) bij het Energiehuis wordt ontvangen.  </w:t>
      </w:r>
    </w:p>
    <w:p w14:paraId="3E12B2AA" w14:textId="0D59CC5D" w:rsidR="00302CE4" w:rsidRDefault="00302CE4" w:rsidP="004877D4">
      <w:pPr>
        <w:pStyle w:val="Lijstalinea"/>
        <w:numPr>
          <w:ilvl w:val="1"/>
          <w:numId w:val="12"/>
        </w:numPr>
        <w:jc w:val="both"/>
        <w:rPr>
          <w:lang w:val="nl-BE"/>
        </w:rPr>
      </w:pPr>
      <w:r w:rsidRPr="00302CE4">
        <w:rPr>
          <w:b/>
          <w:bCs/>
          <w:lang w:val="nl-BE"/>
        </w:rPr>
        <w:t>Renovatiebegeleiding</w:t>
      </w:r>
      <w:r w:rsidRPr="00302CE4">
        <w:rPr>
          <w:lang w:val="nl-BE"/>
        </w:rPr>
        <w:t xml:space="preserve"> is een dienstverlening voorbehouden voor de doelgroep van de renteloze lening. Indien de aanvrager dit wenst, helpt de renovatiebegeleider bij het bepalen van de geschikte energiebesparende investering, het zoeken van een aannemer, het aanvragen van offertes, het kiezen van een aannemer, het opvolgen van de werken en het aanvragen van subsidies en premies. Deze dienst is zonder bijkomende kost voor de aanvrager.  </w:t>
      </w:r>
    </w:p>
    <w:p w14:paraId="4901BC90" w14:textId="77777777" w:rsidR="00AB30C3" w:rsidRPr="004877D4" w:rsidRDefault="00AB30C3" w:rsidP="00AB30C3">
      <w:pPr>
        <w:pStyle w:val="Lijstalinea"/>
        <w:ind w:left="708"/>
        <w:jc w:val="both"/>
        <w:rPr>
          <w:lang w:val="nl-BE"/>
        </w:rPr>
      </w:pPr>
    </w:p>
    <w:p w14:paraId="347373BF" w14:textId="77777777" w:rsidR="00520A1F" w:rsidRPr="000B23FE" w:rsidRDefault="00520A1F" w:rsidP="00520A1F">
      <w:pPr>
        <w:keepNext/>
        <w:spacing w:after="0" w:line="480" w:lineRule="auto"/>
        <w:outlineLvl w:val="1"/>
        <w:rPr>
          <w:rFonts w:ascii="Arial Vet" w:eastAsia="Times New Roman" w:hAnsi="Arial Vet" w:cs="Arial"/>
          <w:b/>
          <w:bCs/>
          <w:iCs/>
          <w:smallCaps/>
          <w:sz w:val="24"/>
          <w:szCs w:val="28"/>
        </w:rPr>
      </w:pPr>
      <w:r w:rsidRPr="000B23FE">
        <w:rPr>
          <w:rFonts w:ascii="Arial Vet" w:eastAsia="Times New Roman" w:hAnsi="Arial Vet" w:cs="Arial"/>
          <w:b/>
          <w:bCs/>
          <w:iCs/>
          <w:smallCaps/>
          <w:sz w:val="24"/>
          <w:szCs w:val="28"/>
        </w:rPr>
        <w:t xml:space="preserve">Artikel 2. Doelstelling </w:t>
      </w:r>
    </w:p>
    <w:p w14:paraId="377FD514" w14:textId="77777777" w:rsidR="00302CE4" w:rsidRPr="00302CE4" w:rsidRDefault="00A97C2C" w:rsidP="00302CE4">
      <w:pPr>
        <w:spacing w:after="0" w:line="360" w:lineRule="auto"/>
        <w:jc w:val="both"/>
        <w:rPr>
          <w:rFonts w:ascii="Arial" w:eastAsia="Times New Roman" w:hAnsi="Arial" w:cs="Times New Roman"/>
          <w:sz w:val="20"/>
          <w:szCs w:val="24"/>
          <w:lang w:val="nl-NL"/>
        </w:rPr>
      </w:pPr>
      <w:r>
        <w:rPr>
          <w:rFonts w:ascii="Arial" w:eastAsia="Times New Roman" w:hAnsi="Arial" w:cs="Times New Roman"/>
          <w:sz w:val="20"/>
          <w:szCs w:val="24"/>
          <w:lang w:val="nl-NL"/>
        </w:rPr>
        <w:t xml:space="preserve">Het </w:t>
      </w:r>
      <w:r w:rsidR="00302CE4" w:rsidRPr="00302CE4">
        <w:rPr>
          <w:rFonts w:ascii="Arial" w:eastAsia="Times New Roman" w:hAnsi="Arial" w:cs="Times New Roman"/>
          <w:sz w:val="20"/>
          <w:szCs w:val="24"/>
          <w:lang w:val="nl-NL"/>
        </w:rPr>
        <w:t xml:space="preserve">Energiehuis helpt bij het energiezuiniger maken van je woning en je energiefactuur te verlagen. Het Energiehuis wijst je de weg met heldere </w:t>
      </w:r>
      <w:r w:rsidR="00302CE4" w:rsidRPr="00302CE4">
        <w:rPr>
          <w:rFonts w:ascii="Arial" w:eastAsia="Times New Roman" w:hAnsi="Arial" w:cs="Times New Roman"/>
          <w:b/>
          <w:bCs/>
          <w:sz w:val="20"/>
          <w:szCs w:val="24"/>
          <w:lang w:val="nl-NL"/>
        </w:rPr>
        <w:t>informatie</w:t>
      </w:r>
      <w:r w:rsidR="00302CE4" w:rsidRPr="00302CE4">
        <w:rPr>
          <w:rFonts w:ascii="Arial" w:eastAsia="Times New Roman" w:hAnsi="Arial" w:cs="Times New Roman"/>
          <w:sz w:val="20"/>
          <w:szCs w:val="24"/>
          <w:lang w:val="nl-NL"/>
        </w:rPr>
        <w:t xml:space="preserve"> over diensten en maatregelen zoals : energiepremies, energieleningen, Benoveren, woningpas, EPC, digitale meter, … </w:t>
      </w:r>
    </w:p>
    <w:p w14:paraId="3E1E1ED5" w14:textId="77777777" w:rsidR="00302CE4" w:rsidRPr="00302CE4" w:rsidRDefault="00302CE4" w:rsidP="00302CE4">
      <w:pPr>
        <w:spacing w:after="0" w:line="360" w:lineRule="auto"/>
        <w:jc w:val="both"/>
        <w:rPr>
          <w:rFonts w:ascii="Arial" w:eastAsia="Times New Roman" w:hAnsi="Arial" w:cs="Times New Roman"/>
          <w:sz w:val="20"/>
          <w:szCs w:val="24"/>
          <w:lang w:val="nl-NL"/>
        </w:rPr>
      </w:pPr>
      <w:r w:rsidRPr="00302CE4">
        <w:rPr>
          <w:rFonts w:ascii="Arial" w:eastAsia="Times New Roman" w:hAnsi="Arial" w:cs="Times New Roman"/>
          <w:sz w:val="20"/>
          <w:szCs w:val="24"/>
          <w:lang w:val="nl-NL"/>
        </w:rPr>
        <w:t xml:space="preserve"> </w:t>
      </w:r>
    </w:p>
    <w:p w14:paraId="24919E8F" w14:textId="77777777" w:rsidR="00302CE4" w:rsidRPr="00302CE4" w:rsidRDefault="00302CE4" w:rsidP="00302CE4">
      <w:pPr>
        <w:spacing w:after="0" w:line="360" w:lineRule="auto"/>
        <w:jc w:val="both"/>
        <w:rPr>
          <w:rFonts w:ascii="Arial" w:eastAsia="Times New Roman" w:hAnsi="Arial" w:cs="Times New Roman"/>
          <w:sz w:val="20"/>
          <w:szCs w:val="24"/>
          <w:lang w:val="nl-NL"/>
        </w:rPr>
      </w:pPr>
      <w:r w:rsidRPr="00302CE4">
        <w:rPr>
          <w:rFonts w:ascii="Arial" w:eastAsia="Times New Roman" w:hAnsi="Arial" w:cs="Times New Roman"/>
          <w:sz w:val="20"/>
          <w:szCs w:val="24"/>
          <w:lang w:val="nl-NL"/>
        </w:rPr>
        <w:t xml:space="preserve">Daarnaast helpt het Energiehuis je om je energiebesparingsplannen uit te voeren. Je kan rekenen op </w:t>
      </w:r>
      <w:r w:rsidRPr="00302CE4">
        <w:rPr>
          <w:rFonts w:ascii="Arial" w:eastAsia="Times New Roman" w:hAnsi="Arial" w:cs="Times New Roman"/>
          <w:b/>
          <w:bCs/>
          <w:sz w:val="20"/>
          <w:szCs w:val="24"/>
          <w:lang w:val="nl-NL"/>
        </w:rPr>
        <w:t>begeleiding en ondersteuning</w:t>
      </w:r>
      <w:r w:rsidRPr="00302CE4">
        <w:rPr>
          <w:rFonts w:ascii="Arial" w:eastAsia="Times New Roman" w:hAnsi="Arial" w:cs="Times New Roman"/>
          <w:sz w:val="20"/>
          <w:szCs w:val="24"/>
          <w:lang w:val="nl-NL"/>
        </w:rPr>
        <w:t xml:space="preserve"> zoals : tips en advies bij jouw renovatie, offertes aanvragen bij aannemers en ze vergelijken, ondersteuning bij premieaanvraag, interpreteren van de zonnekaart, EPC, energiescan, … </w:t>
      </w:r>
    </w:p>
    <w:p w14:paraId="017C8AE0" w14:textId="77777777" w:rsidR="00302CE4" w:rsidRPr="00302CE4" w:rsidRDefault="00302CE4" w:rsidP="00302CE4">
      <w:pPr>
        <w:spacing w:after="0" w:line="360" w:lineRule="auto"/>
        <w:jc w:val="both"/>
        <w:rPr>
          <w:rFonts w:ascii="Arial" w:eastAsia="Times New Roman" w:hAnsi="Arial" w:cs="Times New Roman"/>
          <w:sz w:val="20"/>
          <w:szCs w:val="24"/>
          <w:lang w:val="nl-NL"/>
        </w:rPr>
      </w:pPr>
      <w:r w:rsidRPr="00302CE4">
        <w:rPr>
          <w:rFonts w:ascii="Arial" w:eastAsia="Times New Roman" w:hAnsi="Arial" w:cs="Times New Roman"/>
          <w:sz w:val="20"/>
          <w:szCs w:val="24"/>
          <w:lang w:val="nl-NL"/>
        </w:rPr>
        <w:t xml:space="preserve"> </w:t>
      </w:r>
    </w:p>
    <w:p w14:paraId="21E86C53" w14:textId="77777777" w:rsidR="00302CE4" w:rsidRPr="00302CE4" w:rsidRDefault="00302CE4" w:rsidP="00302CE4">
      <w:pPr>
        <w:spacing w:after="0" w:line="360" w:lineRule="auto"/>
        <w:jc w:val="both"/>
        <w:rPr>
          <w:rFonts w:ascii="Arial" w:eastAsia="Times New Roman" w:hAnsi="Arial" w:cs="Times New Roman"/>
          <w:sz w:val="20"/>
          <w:szCs w:val="24"/>
          <w:u w:val="single"/>
          <w:lang w:val="nl-NL"/>
        </w:rPr>
      </w:pPr>
      <w:r w:rsidRPr="00302CE4">
        <w:rPr>
          <w:rFonts w:ascii="Arial" w:eastAsia="Times New Roman" w:hAnsi="Arial" w:cs="Times New Roman"/>
          <w:sz w:val="20"/>
          <w:szCs w:val="24"/>
          <w:lang w:val="nl-NL"/>
        </w:rPr>
        <w:t xml:space="preserve">De energielening wordt sinds 01 januari 2019 enkel aangeboden aan </w:t>
      </w:r>
      <w:r w:rsidRPr="00302CE4">
        <w:rPr>
          <w:rFonts w:ascii="Arial" w:eastAsia="Times New Roman" w:hAnsi="Arial" w:cs="Times New Roman"/>
          <w:sz w:val="20"/>
          <w:szCs w:val="24"/>
          <w:u w:val="single"/>
          <w:lang w:val="nl-NL"/>
        </w:rPr>
        <w:t xml:space="preserve">bewoners (eigenaars of huurders) die vallen onder de definitie van de prioritaire doelgroep van de energieleningen. </w:t>
      </w:r>
    </w:p>
    <w:p w14:paraId="6C90616D" w14:textId="77777777" w:rsidR="00302CE4" w:rsidRPr="00302CE4" w:rsidRDefault="00302CE4" w:rsidP="00302CE4">
      <w:pPr>
        <w:spacing w:after="0" w:line="360" w:lineRule="auto"/>
        <w:jc w:val="both"/>
        <w:rPr>
          <w:rFonts w:ascii="Arial" w:eastAsia="Times New Roman" w:hAnsi="Arial" w:cs="Times New Roman"/>
          <w:sz w:val="20"/>
          <w:szCs w:val="24"/>
          <w:lang w:val="nl-NL"/>
        </w:rPr>
      </w:pPr>
      <w:r w:rsidRPr="00302CE4">
        <w:rPr>
          <w:rFonts w:ascii="Arial" w:eastAsia="Times New Roman" w:hAnsi="Arial" w:cs="Times New Roman"/>
          <w:sz w:val="20"/>
          <w:szCs w:val="24"/>
          <w:lang w:val="nl-NL"/>
        </w:rPr>
        <w:t xml:space="preserve">De renteloze energielening, met een maximum van 15.000 €, kan worden aangewend voor energiebesparende investeringen, in een wooneenheid die dienst doet als hoofdverblijfplaats op het werkingsgebied van het Energiehuis W13 (Anzegem, Avelgem, Deerlijk, Harelbeke, Kortrijk, Kuurne, Lendelede, Menen, Spiere-Helkijn, Waregem, Wervik, Wevelgem, Zwevegem). </w:t>
      </w:r>
    </w:p>
    <w:p w14:paraId="07265378" w14:textId="0BC954D7" w:rsidR="00520A1F" w:rsidRDefault="00302CE4" w:rsidP="00302CE4">
      <w:pPr>
        <w:spacing w:after="0" w:line="360" w:lineRule="auto"/>
        <w:jc w:val="both"/>
        <w:rPr>
          <w:rFonts w:ascii="Arial" w:eastAsia="Times New Roman" w:hAnsi="Arial" w:cs="Times New Roman"/>
          <w:sz w:val="20"/>
          <w:szCs w:val="24"/>
        </w:rPr>
      </w:pPr>
      <w:r w:rsidRPr="00302CE4">
        <w:rPr>
          <w:rFonts w:ascii="Arial" w:eastAsia="Times New Roman" w:hAnsi="Arial" w:cs="Times New Roman"/>
          <w:sz w:val="20"/>
          <w:szCs w:val="24"/>
          <w:lang w:val="nl-NL"/>
        </w:rPr>
        <w:lastRenderedPageBreak/>
        <w:t xml:space="preserve">Om je energievragen zo nauwkeuring mogelijk te beantwoorden, </w:t>
      </w:r>
      <w:r w:rsidRPr="00302CE4">
        <w:rPr>
          <w:rFonts w:ascii="Arial" w:eastAsia="Times New Roman" w:hAnsi="Arial" w:cs="Times New Roman"/>
          <w:b/>
          <w:bCs/>
          <w:sz w:val="20"/>
          <w:szCs w:val="24"/>
          <w:lang w:val="nl-NL"/>
        </w:rPr>
        <w:t>verwijzen</w:t>
      </w:r>
      <w:r w:rsidRPr="00302CE4">
        <w:rPr>
          <w:rFonts w:ascii="Arial" w:eastAsia="Times New Roman" w:hAnsi="Arial" w:cs="Times New Roman"/>
          <w:sz w:val="20"/>
          <w:szCs w:val="24"/>
          <w:lang w:val="nl-NL"/>
        </w:rPr>
        <w:t xml:space="preserve"> de energiehuizen je in sommige gevallen door naar gespecialiseerde diensten. Zij werken daarvoor samen met betrouwbare en onafhankelijke partnerorganisaties.  </w:t>
      </w:r>
    </w:p>
    <w:p w14:paraId="772FA35B" w14:textId="456E221F" w:rsidR="00520A1F" w:rsidRPr="00520A1F" w:rsidRDefault="00520A1F" w:rsidP="00ED7F83">
      <w:pPr>
        <w:rPr>
          <w:rFonts w:ascii="Arial" w:eastAsia="Times New Roman" w:hAnsi="Arial" w:cs="Times New Roman"/>
          <w:sz w:val="20"/>
          <w:szCs w:val="24"/>
          <w:lang w:val="nl-NL"/>
        </w:rPr>
      </w:pPr>
    </w:p>
    <w:p w14:paraId="19F6143D" w14:textId="5B9922CE" w:rsidR="00EA1855" w:rsidRPr="00EA1855" w:rsidRDefault="00520A1F" w:rsidP="00EA1855">
      <w:pPr>
        <w:keepNext/>
        <w:spacing w:after="0" w:line="480" w:lineRule="auto"/>
        <w:outlineLvl w:val="1"/>
        <w:rPr>
          <w:rFonts w:ascii="Arial Vet" w:eastAsia="Times New Roman" w:hAnsi="Arial Vet" w:cs="Arial"/>
          <w:b/>
          <w:bCs/>
          <w:iCs/>
          <w:smallCaps/>
          <w:sz w:val="24"/>
          <w:szCs w:val="28"/>
        </w:rPr>
      </w:pPr>
      <w:r w:rsidRPr="000B23FE">
        <w:rPr>
          <w:rFonts w:ascii="Arial Vet" w:eastAsia="Times New Roman" w:hAnsi="Arial Vet" w:cs="Arial"/>
          <w:b/>
          <w:bCs/>
          <w:iCs/>
          <w:smallCaps/>
          <w:sz w:val="24"/>
          <w:szCs w:val="28"/>
        </w:rPr>
        <w:t xml:space="preserve">Artikel 3. </w:t>
      </w:r>
      <w:r w:rsidR="00AB30C3">
        <w:rPr>
          <w:rFonts w:ascii="Arial Vet" w:eastAsia="Times New Roman" w:hAnsi="Arial Vet" w:cs="Arial"/>
          <w:b/>
          <w:bCs/>
          <w:iCs/>
          <w:smallCaps/>
          <w:sz w:val="24"/>
          <w:szCs w:val="28"/>
        </w:rPr>
        <w:t>de kredietnemer en de woning</w:t>
      </w:r>
    </w:p>
    <w:p w14:paraId="56D5D269" w14:textId="2209AB96" w:rsidR="00EA1855" w:rsidRDefault="00EA1855" w:rsidP="00EA1855">
      <w:pPr>
        <w:pStyle w:val="Lijstalinea"/>
        <w:numPr>
          <w:ilvl w:val="1"/>
          <w:numId w:val="28"/>
        </w:numPr>
        <w:rPr>
          <w:rFonts w:cs="Arial"/>
          <w:szCs w:val="20"/>
          <w:lang w:val="nl-BE"/>
        </w:rPr>
      </w:pPr>
      <w:r w:rsidRPr="00EA1855">
        <w:rPr>
          <w:rFonts w:cs="Arial"/>
          <w:szCs w:val="20"/>
          <w:u w:val="single"/>
          <w:lang w:val="nl-BE"/>
        </w:rPr>
        <w:t xml:space="preserve">De renteloze energielening (0%) </w:t>
      </w:r>
      <w:r w:rsidRPr="00EA1855">
        <w:rPr>
          <w:rFonts w:cs="Arial"/>
          <w:szCs w:val="20"/>
          <w:lang w:val="nl-BE"/>
        </w:rPr>
        <w:t>is van toepassing voor: </w:t>
      </w:r>
    </w:p>
    <w:p w14:paraId="21E9F33E" w14:textId="77777777" w:rsidR="004E1086" w:rsidRPr="00596CFC" w:rsidRDefault="00EA1855" w:rsidP="00596CFC">
      <w:pPr>
        <w:spacing w:after="0" w:line="360" w:lineRule="auto"/>
        <w:jc w:val="both"/>
        <w:rPr>
          <w:rFonts w:ascii="Arial" w:eastAsia="Times New Roman" w:hAnsi="Arial" w:cs="Times New Roman"/>
          <w:sz w:val="20"/>
          <w:szCs w:val="24"/>
        </w:rPr>
      </w:pPr>
      <w:r w:rsidRPr="00596CFC">
        <w:rPr>
          <w:rFonts w:ascii="Arial" w:eastAsia="Times New Roman" w:hAnsi="Arial" w:cs="Times New Roman"/>
          <w:sz w:val="20"/>
          <w:szCs w:val="24"/>
        </w:rPr>
        <w:t>Een particulier, behorend tot de prioritaire doelgroep van de energieleningen , als </w:t>
      </w:r>
    </w:p>
    <w:p w14:paraId="0330BC4A" w14:textId="6900FAD4" w:rsidR="004E1086" w:rsidRPr="00596CFC" w:rsidRDefault="00EA1855" w:rsidP="00596CFC">
      <w:pPr>
        <w:pStyle w:val="Lijstalinea"/>
        <w:numPr>
          <w:ilvl w:val="0"/>
          <w:numId w:val="16"/>
        </w:numPr>
        <w:jc w:val="both"/>
        <w:rPr>
          <w:lang w:val="nl-BE"/>
        </w:rPr>
      </w:pPr>
      <w:r w:rsidRPr="00596CFC">
        <w:rPr>
          <w:lang w:val="nl-BE"/>
        </w:rPr>
        <w:t>Eigenaar van een wooneenheid in het werkgebied van het Energiehuis met domicilie daar. </w:t>
      </w:r>
    </w:p>
    <w:p w14:paraId="3A93560C" w14:textId="739AF7A8" w:rsidR="00EA1855" w:rsidRPr="00596CFC" w:rsidRDefault="00EA1855" w:rsidP="00596CFC">
      <w:pPr>
        <w:pStyle w:val="Lijstalinea"/>
        <w:numPr>
          <w:ilvl w:val="0"/>
          <w:numId w:val="16"/>
        </w:numPr>
        <w:jc w:val="both"/>
        <w:rPr>
          <w:lang w:val="nl-BE"/>
        </w:rPr>
      </w:pPr>
      <w:r w:rsidRPr="00596CFC">
        <w:rPr>
          <w:lang w:val="nl-BE"/>
        </w:rPr>
        <w:t>Huurder van een wooneenheid in het werkgebied van het Energiehuis met domicilie daar. </w:t>
      </w:r>
    </w:p>
    <w:p w14:paraId="4439FCA2" w14:textId="7F9DB634" w:rsidR="00D507E7" w:rsidRPr="00EA1855" w:rsidRDefault="00EA1855" w:rsidP="00596CFC">
      <w:pPr>
        <w:spacing w:after="0" w:line="360" w:lineRule="auto"/>
        <w:jc w:val="both"/>
        <w:rPr>
          <w:rFonts w:ascii="Arial" w:eastAsia="Times New Roman" w:hAnsi="Arial" w:cs="Times New Roman"/>
          <w:sz w:val="20"/>
          <w:szCs w:val="24"/>
        </w:rPr>
      </w:pPr>
      <w:r w:rsidRPr="00EA1855">
        <w:rPr>
          <w:rFonts w:ascii="Arial" w:eastAsia="Times New Roman" w:hAnsi="Arial" w:cs="Times New Roman"/>
          <w:sz w:val="20"/>
          <w:szCs w:val="24"/>
        </w:rPr>
        <w:t>De naakte eigenaar, de vruchtgebruiker, de erfpachter en de opstalhouder, worden voor toepassing van dit reglement ook beschouwd als eigenaar. </w:t>
      </w:r>
    </w:p>
    <w:p w14:paraId="378BE309" w14:textId="77777777" w:rsidR="00C13D40" w:rsidRPr="00C13D40" w:rsidRDefault="00C13D40" w:rsidP="00C13D40">
      <w:pPr>
        <w:rPr>
          <w:rFonts w:ascii="Arial" w:eastAsia="Times New Roman" w:hAnsi="Arial" w:cs="Times New Roman"/>
          <w:sz w:val="20"/>
          <w:szCs w:val="24"/>
        </w:rPr>
      </w:pPr>
      <w:r w:rsidRPr="00C13D40">
        <w:rPr>
          <w:rFonts w:ascii="Arial" w:eastAsia="Times New Roman" w:hAnsi="Arial" w:cs="Times New Roman"/>
          <w:sz w:val="20"/>
          <w:szCs w:val="24"/>
        </w:rPr>
        <w:t>Naast de prioritaire doelgroep hebben ook personen met exclusief nachttarief recht op een renteloze energielening.</w:t>
      </w:r>
    </w:p>
    <w:p w14:paraId="680863BE" w14:textId="77777777" w:rsidR="00EA1855" w:rsidRPr="00EA1855" w:rsidRDefault="00EA1855" w:rsidP="00EA1855">
      <w:pPr>
        <w:rPr>
          <w:rFonts w:cs="Arial"/>
          <w:szCs w:val="20"/>
        </w:rPr>
      </w:pPr>
    </w:p>
    <w:p w14:paraId="7585C149" w14:textId="77777777" w:rsidR="00EA1855" w:rsidRPr="00EA1855" w:rsidRDefault="00EA1855" w:rsidP="00EA1855">
      <w:pPr>
        <w:pStyle w:val="Lijstalinea"/>
        <w:numPr>
          <w:ilvl w:val="1"/>
          <w:numId w:val="28"/>
        </w:numPr>
        <w:rPr>
          <w:rFonts w:cs="Arial"/>
          <w:szCs w:val="20"/>
          <w:lang w:val="nl-BE"/>
        </w:rPr>
      </w:pPr>
      <w:r>
        <w:rPr>
          <w:rFonts w:cs="Arial"/>
          <w:szCs w:val="20"/>
          <w:u w:val="single"/>
          <w:lang w:val="nl-BE"/>
        </w:rPr>
        <w:t>Specifieke bepalingen aan huurders</w:t>
      </w:r>
    </w:p>
    <w:p w14:paraId="4954B801" w14:textId="77777777" w:rsidR="004E1086" w:rsidRPr="00596CFC" w:rsidRDefault="00EA1855" w:rsidP="00596CFC">
      <w:pPr>
        <w:spacing w:after="0" w:line="360" w:lineRule="auto"/>
        <w:jc w:val="both"/>
        <w:rPr>
          <w:rFonts w:ascii="Arial" w:eastAsia="Times New Roman" w:hAnsi="Arial" w:cs="Times New Roman"/>
          <w:sz w:val="20"/>
          <w:szCs w:val="24"/>
        </w:rPr>
      </w:pPr>
      <w:r w:rsidRPr="00596CFC">
        <w:rPr>
          <w:rFonts w:ascii="Arial" w:eastAsia="Times New Roman" w:hAnsi="Arial" w:cs="Times New Roman"/>
          <w:sz w:val="20"/>
          <w:szCs w:val="24"/>
        </w:rPr>
        <w:t xml:space="preserve">Energieleningen aan huurders worden niet aangemoedigd. De verhuurder moet aangesproken worden om de energielening op zich te nemen. Indien toch een energielening op naam van de huurder wordt aangegaan, dient er een onderhandse overeenkomst met de verhuurder bijgevoegd worden bij het kredietaanvraagdossier met daarin: </w:t>
      </w:r>
    </w:p>
    <w:p w14:paraId="23C3F365" w14:textId="566F0610" w:rsidR="004E1086" w:rsidRPr="00596CFC" w:rsidRDefault="00EA1855" w:rsidP="00596CFC">
      <w:pPr>
        <w:pStyle w:val="Lijstalinea"/>
        <w:numPr>
          <w:ilvl w:val="0"/>
          <w:numId w:val="34"/>
        </w:numPr>
        <w:jc w:val="both"/>
        <w:rPr>
          <w:lang w:val="nl-BE"/>
        </w:rPr>
      </w:pPr>
      <w:r w:rsidRPr="00596CFC">
        <w:rPr>
          <w:lang w:val="nl-BE"/>
        </w:rPr>
        <w:t xml:space="preserve">de win-win situatie, zowel voor de huurder als de verhuurder </w:t>
      </w:r>
    </w:p>
    <w:p w14:paraId="5A00765D" w14:textId="4B95C2B1" w:rsidR="00520A1F" w:rsidRDefault="00EA1855" w:rsidP="00596CFC">
      <w:pPr>
        <w:pStyle w:val="Lijstalinea"/>
        <w:numPr>
          <w:ilvl w:val="0"/>
          <w:numId w:val="34"/>
        </w:numPr>
        <w:jc w:val="both"/>
        <w:rPr>
          <w:lang w:val="nl-BE"/>
        </w:rPr>
      </w:pPr>
      <w:r w:rsidRPr="00596CFC">
        <w:rPr>
          <w:lang w:val="nl-BE"/>
        </w:rPr>
        <w:t>een financieel engagement in de investering van de verhuurder en/of een vermindering van de huurprijs in combinatie met een engagement met betrekking tot de duur van de huurovereenkomst en/of het engagement van de verhuurder om de woning via een SVK in sociaal beheer te geven.</w:t>
      </w:r>
    </w:p>
    <w:p w14:paraId="4B5AD8A4" w14:textId="77777777" w:rsidR="00596CFC" w:rsidRPr="00596CFC" w:rsidRDefault="00596CFC" w:rsidP="00596CFC">
      <w:pPr>
        <w:pStyle w:val="Lijstalinea"/>
        <w:jc w:val="both"/>
        <w:rPr>
          <w:lang w:val="nl-BE"/>
        </w:rPr>
      </w:pPr>
    </w:p>
    <w:p w14:paraId="4DE196E0" w14:textId="3B0B29FC" w:rsidR="00D507E7" w:rsidRPr="00596CFC" w:rsidRDefault="00D507E7" w:rsidP="00596CFC">
      <w:pPr>
        <w:spacing w:after="0" w:line="360" w:lineRule="auto"/>
        <w:jc w:val="both"/>
        <w:rPr>
          <w:rFonts w:ascii="Arial" w:eastAsia="Times New Roman" w:hAnsi="Arial" w:cs="Times New Roman"/>
          <w:sz w:val="20"/>
          <w:szCs w:val="24"/>
        </w:rPr>
      </w:pPr>
      <w:r w:rsidRPr="00596CFC">
        <w:rPr>
          <w:rFonts w:ascii="Arial" w:eastAsia="Times New Roman" w:hAnsi="Arial" w:cs="Times New Roman"/>
          <w:sz w:val="20"/>
          <w:szCs w:val="24"/>
        </w:rPr>
        <w:t>Bij niet naleven van de bepalingen in de onderhandse overeenkomst, kan de toegekende energielening teruggevorderd worden volgens de procedures vermeld in de algemene voorwaarden van de kredietovereenkomst betreffende onvolledige of laattijdige betaling.</w:t>
      </w:r>
    </w:p>
    <w:p w14:paraId="36567EF1" w14:textId="77777777" w:rsidR="00D507E7" w:rsidRPr="00D507E7" w:rsidRDefault="00D507E7" w:rsidP="004E1086">
      <w:pPr>
        <w:pStyle w:val="Lijstalinea"/>
        <w:rPr>
          <w:rFonts w:cs="Arial"/>
          <w:szCs w:val="20"/>
          <w:lang w:val="nl-BE"/>
        </w:rPr>
      </w:pPr>
    </w:p>
    <w:p w14:paraId="2CB9F83E" w14:textId="6408B26D" w:rsidR="00D6354D" w:rsidRPr="004708B9" w:rsidRDefault="00520A1F" w:rsidP="009131A5">
      <w:pPr>
        <w:keepNext/>
        <w:spacing w:after="0" w:line="480" w:lineRule="auto"/>
        <w:outlineLvl w:val="1"/>
        <w:rPr>
          <w:rFonts w:cs="Arial"/>
          <w:szCs w:val="20"/>
        </w:rPr>
      </w:pPr>
      <w:r w:rsidRPr="000B23FE">
        <w:rPr>
          <w:rFonts w:ascii="Arial Vet" w:eastAsia="Times New Roman" w:hAnsi="Arial Vet" w:cs="Arial"/>
          <w:b/>
          <w:bCs/>
          <w:iCs/>
          <w:smallCaps/>
          <w:sz w:val="24"/>
          <w:szCs w:val="28"/>
        </w:rPr>
        <w:t xml:space="preserve">Artikel 4. </w:t>
      </w:r>
      <w:r w:rsidR="00D507E7">
        <w:rPr>
          <w:rFonts w:ascii="Arial Vet" w:eastAsia="Times New Roman" w:hAnsi="Arial Vet" w:cs="Arial"/>
          <w:b/>
          <w:bCs/>
          <w:iCs/>
          <w:smallCaps/>
          <w:sz w:val="24"/>
          <w:szCs w:val="28"/>
        </w:rPr>
        <w:t>hoeveel kan de renteloze energielening bedragen?</w:t>
      </w:r>
    </w:p>
    <w:p w14:paraId="7002496B" w14:textId="77777777" w:rsidR="004E1086" w:rsidRPr="004E1086" w:rsidRDefault="00D507E7" w:rsidP="004E1086">
      <w:pPr>
        <w:pStyle w:val="Lijstalinea"/>
        <w:numPr>
          <w:ilvl w:val="0"/>
          <w:numId w:val="36"/>
        </w:numPr>
        <w:jc w:val="both"/>
        <w:rPr>
          <w:rFonts w:cs="Arial"/>
          <w:szCs w:val="20"/>
          <w:lang w:val="nl-BE" w:eastAsia="nl-BE"/>
        </w:rPr>
      </w:pPr>
      <w:r w:rsidRPr="004E1086">
        <w:rPr>
          <w:rFonts w:cs="Arial"/>
          <w:szCs w:val="20"/>
          <w:lang w:val="nl-BE" w:eastAsia="nl-BE"/>
        </w:rPr>
        <w:t xml:space="preserve">Het maximum te ontlenen bedrag is 15.000 € per wooneenheid </w:t>
      </w:r>
    </w:p>
    <w:p w14:paraId="05D274EB" w14:textId="77777777" w:rsidR="004E1086" w:rsidRDefault="00D507E7" w:rsidP="004E1086">
      <w:pPr>
        <w:pStyle w:val="Lijstalinea"/>
        <w:numPr>
          <w:ilvl w:val="0"/>
          <w:numId w:val="36"/>
        </w:numPr>
        <w:jc w:val="both"/>
        <w:rPr>
          <w:rFonts w:cs="Arial"/>
          <w:szCs w:val="20"/>
          <w:lang w:val="nl-BE" w:eastAsia="nl-BE"/>
        </w:rPr>
      </w:pPr>
      <w:r w:rsidRPr="004E1086">
        <w:rPr>
          <w:rFonts w:cs="Arial"/>
          <w:szCs w:val="20"/>
          <w:lang w:val="nl-BE" w:eastAsia="nl-BE"/>
        </w:rPr>
        <w:t xml:space="preserve">Het minimum te ontlenen bedrag is 1.250 € met uitzondering voor huishoudtoestellen </w:t>
      </w:r>
    </w:p>
    <w:p w14:paraId="2DB5EEED" w14:textId="77777777" w:rsidR="004E1086" w:rsidRDefault="00D507E7" w:rsidP="004E1086">
      <w:pPr>
        <w:pStyle w:val="Lijstalinea"/>
        <w:numPr>
          <w:ilvl w:val="0"/>
          <w:numId w:val="36"/>
        </w:numPr>
        <w:jc w:val="both"/>
        <w:rPr>
          <w:rFonts w:cs="Arial"/>
          <w:szCs w:val="20"/>
          <w:lang w:val="nl-BE" w:eastAsia="nl-BE"/>
        </w:rPr>
      </w:pPr>
      <w:r w:rsidRPr="004E1086">
        <w:rPr>
          <w:rFonts w:cs="Arial"/>
          <w:szCs w:val="20"/>
          <w:lang w:val="nl-BE" w:eastAsia="nl-BE"/>
        </w:rPr>
        <w:t xml:space="preserve">Het maximale leningsbedrag van 15.000 € kan ontleend worden in maximaal 4 leningsdossiers </w:t>
      </w:r>
    </w:p>
    <w:p w14:paraId="3C38C111" w14:textId="654F4925" w:rsidR="004312E4" w:rsidRPr="004E1086" w:rsidRDefault="00D507E7" w:rsidP="004E1086">
      <w:pPr>
        <w:pStyle w:val="Lijstalinea"/>
        <w:numPr>
          <w:ilvl w:val="0"/>
          <w:numId w:val="36"/>
        </w:numPr>
        <w:jc w:val="both"/>
        <w:rPr>
          <w:rFonts w:cs="Arial"/>
          <w:szCs w:val="20"/>
          <w:lang w:val="nl-BE" w:eastAsia="nl-BE"/>
        </w:rPr>
      </w:pPr>
      <w:r w:rsidRPr="004E1086">
        <w:rPr>
          <w:rFonts w:cs="Arial"/>
          <w:szCs w:val="20"/>
          <w:lang w:val="nl-BE" w:eastAsia="nl-BE"/>
        </w:rPr>
        <w:t>Na volledige terugbetaling is het mogelijk om een nieuwe kredietaanvraag van €15.000 per wooneenheid in te dienen.</w:t>
      </w:r>
    </w:p>
    <w:p w14:paraId="518679B3" w14:textId="77777777" w:rsidR="00ED7F83" w:rsidRPr="009131A5" w:rsidRDefault="00ED7F83" w:rsidP="009131A5">
      <w:pPr>
        <w:spacing w:line="360" w:lineRule="auto"/>
        <w:jc w:val="both"/>
      </w:pPr>
    </w:p>
    <w:p w14:paraId="5D71EEE5" w14:textId="4D4EAD08" w:rsidR="0005114E" w:rsidRPr="009131A5" w:rsidRDefault="0005114E" w:rsidP="009131A5">
      <w:pPr>
        <w:keepNext/>
        <w:spacing w:after="0" w:line="480" w:lineRule="auto"/>
        <w:outlineLvl w:val="1"/>
        <w:rPr>
          <w:rFonts w:ascii="Arial Vet" w:eastAsia="Times New Roman" w:hAnsi="Arial Vet" w:cs="Arial"/>
          <w:b/>
          <w:bCs/>
          <w:smallCaps/>
          <w:sz w:val="24"/>
          <w:szCs w:val="24"/>
        </w:rPr>
      </w:pPr>
      <w:r w:rsidRPr="009131A5">
        <w:rPr>
          <w:rFonts w:ascii="Arial Vet" w:eastAsia="Times New Roman" w:hAnsi="Arial Vet" w:cs="Arial"/>
          <w:b/>
          <w:bCs/>
          <w:smallCaps/>
          <w:sz w:val="24"/>
          <w:szCs w:val="24"/>
        </w:rPr>
        <w:lastRenderedPageBreak/>
        <w:t xml:space="preserve">Artikel </w:t>
      </w:r>
      <w:r w:rsidR="00863DA5" w:rsidRPr="009131A5">
        <w:rPr>
          <w:rFonts w:ascii="Arial Vet" w:eastAsia="Times New Roman" w:hAnsi="Arial Vet" w:cs="Arial"/>
          <w:b/>
          <w:bCs/>
          <w:smallCaps/>
          <w:sz w:val="24"/>
          <w:szCs w:val="24"/>
        </w:rPr>
        <w:t xml:space="preserve">5. </w:t>
      </w:r>
      <w:r w:rsidR="00D62F0C" w:rsidRPr="009131A5">
        <w:rPr>
          <w:rFonts w:ascii="Arial Vet" w:eastAsia="Times New Roman" w:hAnsi="Arial Vet" w:cs="Arial"/>
          <w:b/>
          <w:bCs/>
          <w:smallCaps/>
          <w:sz w:val="24"/>
          <w:szCs w:val="24"/>
        </w:rPr>
        <w:t xml:space="preserve">Energiebesparende </w:t>
      </w:r>
      <w:r w:rsidR="005464CA" w:rsidRPr="674B1AAF">
        <w:rPr>
          <w:rFonts w:ascii="Arial Vet" w:eastAsia="Times New Roman" w:hAnsi="Arial Vet" w:cs="Arial"/>
          <w:b/>
          <w:bCs/>
          <w:smallCaps/>
          <w:sz w:val="24"/>
          <w:szCs w:val="24"/>
        </w:rPr>
        <w:t>investeringen</w:t>
      </w:r>
    </w:p>
    <w:p w14:paraId="5F3CDEB1" w14:textId="7BF8E03F" w:rsidR="003921DE" w:rsidRPr="003921DE" w:rsidRDefault="003921DE" w:rsidP="003921DE">
      <w:pPr>
        <w:spacing w:before="225" w:after="0" w:line="360" w:lineRule="auto"/>
        <w:rPr>
          <w:rFonts w:ascii="Arial" w:eastAsia="Times New Roman" w:hAnsi="Arial" w:cs="Arial"/>
          <w:sz w:val="20"/>
          <w:szCs w:val="20"/>
          <w:lang w:eastAsia="nl-BE"/>
        </w:rPr>
      </w:pPr>
      <w:r w:rsidRPr="003921DE">
        <w:rPr>
          <w:rFonts w:ascii="Arial" w:eastAsia="Times New Roman" w:hAnsi="Arial" w:cs="Arial"/>
          <w:sz w:val="20"/>
          <w:szCs w:val="20"/>
          <w:lang w:eastAsia="nl-BE"/>
        </w:rPr>
        <w:t xml:space="preserve">De energiebesparende investeringen waarvoor u de energielening kunt aangaan zijn : </w:t>
      </w:r>
    </w:p>
    <w:p w14:paraId="287FCA8A" w14:textId="77777777" w:rsidR="004E1086" w:rsidRDefault="003921DE" w:rsidP="004E1086">
      <w:pPr>
        <w:pStyle w:val="Lijstalinea"/>
        <w:numPr>
          <w:ilvl w:val="0"/>
          <w:numId w:val="37"/>
        </w:numPr>
        <w:spacing w:before="225"/>
        <w:rPr>
          <w:rFonts w:cs="Arial"/>
          <w:szCs w:val="20"/>
          <w:lang w:eastAsia="nl-BE"/>
        </w:rPr>
      </w:pPr>
      <w:r w:rsidRPr="004E1086">
        <w:rPr>
          <w:rFonts w:cs="Arial"/>
          <w:szCs w:val="20"/>
          <w:lang w:eastAsia="nl-BE"/>
        </w:rPr>
        <w:t xml:space="preserve">Dak- of zoldervloerisolatie </w:t>
      </w:r>
    </w:p>
    <w:p w14:paraId="293377AC" w14:textId="77777777" w:rsidR="004E1086" w:rsidRDefault="003921DE" w:rsidP="004E1086">
      <w:pPr>
        <w:pStyle w:val="Lijstalinea"/>
        <w:numPr>
          <w:ilvl w:val="0"/>
          <w:numId w:val="37"/>
        </w:numPr>
        <w:spacing w:before="225"/>
        <w:rPr>
          <w:rFonts w:cs="Arial"/>
          <w:szCs w:val="20"/>
          <w:lang w:eastAsia="nl-BE"/>
        </w:rPr>
      </w:pPr>
      <w:r w:rsidRPr="004E1086">
        <w:rPr>
          <w:rFonts w:cs="Arial"/>
          <w:szCs w:val="20"/>
          <w:lang w:eastAsia="nl-BE"/>
        </w:rPr>
        <w:t xml:space="preserve">Hoogrendementsbeglazing, - deuren en –poorten </w:t>
      </w:r>
    </w:p>
    <w:p w14:paraId="1C121E72" w14:textId="77777777" w:rsidR="004E1086" w:rsidRDefault="003921DE" w:rsidP="004E1086">
      <w:pPr>
        <w:pStyle w:val="Lijstalinea"/>
        <w:numPr>
          <w:ilvl w:val="0"/>
          <w:numId w:val="37"/>
        </w:numPr>
        <w:spacing w:before="225"/>
        <w:rPr>
          <w:rFonts w:cs="Arial"/>
          <w:szCs w:val="20"/>
          <w:lang w:eastAsia="nl-BE"/>
        </w:rPr>
      </w:pPr>
      <w:r w:rsidRPr="004E1086">
        <w:rPr>
          <w:rFonts w:cs="Arial"/>
          <w:szCs w:val="20"/>
          <w:lang w:eastAsia="nl-BE"/>
        </w:rPr>
        <w:t xml:space="preserve">Muurisolatie </w:t>
      </w:r>
    </w:p>
    <w:p w14:paraId="0DDAD0D9" w14:textId="77777777" w:rsidR="004E1086" w:rsidRDefault="003921DE" w:rsidP="004E1086">
      <w:pPr>
        <w:pStyle w:val="Lijstalinea"/>
        <w:numPr>
          <w:ilvl w:val="0"/>
          <w:numId w:val="37"/>
        </w:numPr>
        <w:spacing w:before="225"/>
        <w:rPr>
          <w:rFonts w:cs="Arial"/>
          <w:szCs w:val="20"/>
          <w:lang w:eastAsia="nl-BE"/>
        </w:rPr>
      </w:pPr>
      <w:r w:rsidRPr="004E1086">
        <w:rPr>
          <w:rFonts w:cs="Arial"/>
          <w:szCs w:val="20"/>
          <w:lang w:eastAsia="nl-BE"/>
        </w:rPr>
        <w:t xml:space="preserve">Vloerisolatie </w:t>
      </w:r>
    </w:p>
    <w:p w14:paraId="30A2BAD0" w14:textId="77777777" w:rsidR="004E1086" w:rsidRDefault="003921DE" w:rsidP="004E1086">
      <w:pPr>
        <w:pStyle w:val="Lijstalinea"/>
        <w:numPr>
          <w:ilvl w:val="0"/>
          <w:numId w:val="37"/>
        </w:numPr>
        <w:spacing w:before="225"/>
        <w:rPr>
          <w:rFonts w:cs="Arial"/>
          <w:szCs w:val="20"/>
          <w:lang w:eastAsia="nl-BE"/>
        </w:rPr>
      </w:pPr>
      <w:r w:rsidRPr="004E1086">
        <w:rPr>
          <w:rFonts w:cs="Arial"/>
          <w:szCs w:val="20"/>
          <w:lang w:eastAsia="nl-BE"/>
        </w:rPr>
        <w:t xml:space="preserve">Luchtdichting en blowerdoortest </w:t>
      </w:r>
    </w:p>
    <w:p w14:paraId="158FD3C3" w14:textId="77777777" w:rsidR="004E1086" w:rsidRDefault="003921DE" w:rsidP="004E1086">
      <w:pPr>
        <w:pStyle w:val="Lijstalinea"/>
        <w:numPr>
          <w:ilvl w:val="0"/>
          <w:numId w:val="37"/>
        </w:numPr>
        <w:spacing w:before="225"/>
        <w:rPr>
          <w:rFonts w:cs="Arial"/>
          <w:szCs w:val="20"/>
          <w:lang w:eastAsia="nl-BE"/>
        </w:rPr>
      </w:pPr>
      <w:r w:rsidRPr="004E1086">
        <w:rPr>
          <w:rFonts w:cs="Arial"/>
          <w:szCs w:val="20"/>
          <w:lang w:eastAsia="nl-BE"/>
        </w:rPr>
        <w:t xml:space="preserve">Energiezuinig ventilatiesysteem </w:t>
      </w:r>
    </w:p>
    <w:p w14:paraId="7D493CFA" w14:textId="77777777" w:rsidR="004E1086" w:rsidRDefault="003921DE" w:rsidP="004E1086">
      <w:pPr>
        <w:pStyle w:val="Lijstalinea"/>
        <w:numPr>
          <w:ilvl w:val="0"/>
          <w:numId w:val="37"/>
        </w:numPr>
        <w:spacing w:before="225"/>
        <w:rPr>
          <w:rFonts w:cs="Arial"/>
          <w:szCs w:val="20"/>
          <w:lang w:eastAsia="nl-BE"/>
        </w:rPr>
      </w:pPr>
      <w:r w:rsidRPr="004E1086">
        <w:rPr>
          <w:rFonts w:cs="Arial"/>
          <w:szCs w:val="20"/>
          <w:lang w:eastAsia="nl-BE"/>
        </w:rPr>
        <w:t xml:space="preserve">Zuinige verwarmingsinstallatie </w:t>
      </w:r>
    </w:p>
    <w:p w14:paraId="67D179A5" w14:textId="77777777" w:rsidR="004E1086" w:rsidRDefault="003921DE" w:rsidP="004E1086">
      <w:pPr>
        <w:pStyle w:val="Lijstalinea"/>
        <w:numPr>
          <w:ilvl w:val="0"/>
          <w:numId w:val="37"/>
        </w:numPr>
        <w:spacing w:before="225"/>
        <w:rPr>
          <w:rFonts w:cs="Arial"/>
          <w:szCs w:val="20"/>
          <w:lang w:eastAsia="nl-BE"/>
        </w:rPr>
      </w:pPr>
      <w:r w:rsidRPr="004E1086">
        <w:rPr>
          <w:rFonts w:cs="Arial"/>
          <w:szCs w:val="20"/>
          <w:lang w:eastAsia="nl-BE"/>
        </w:rPr>
        <w:t xml:space="preserve">Fotovoltaïsche zonnepanelen </w:t>
      </w:r>
    </w:p>
    <w:p w14:paraId="5A5715A8" w14:textId="77777777" w:rsidR="004E1086" w:rsidRDefault="003921DE" w:rsidP="004E1086">
      <w:pPr>
        <w:pStyle w:val="Lijstalinea"/>
        <w:numPr>
          <w:ilvl w:val="0"/>
          <w:numId w:val="37"/>
        </w:numPr>
        <w:spacing w:before="225"/>
        <w:rPr>
          <w:rFonts w:cs="Arial"/>
          <w:szCs w:val="20"/>
          <w:lang w:val="nl-BE" w:eastAsia="nl-BE"/>
        </w:rPr>
      </w:pPr>
      <w:r w:rsidRPr="004E1086">
        <w:rPr>
          <w:rFonts w:cs="Arial"/>
          <w:szCs w:val="20"/>
          <w:lang w:val="nl-BE" w:eastAsia="nl-BE"/>
        </w:rPr>
        <w:t xml:space="preserve">Zonneboiler of ander zuinig systeem voor sanitair warm water </w:t>
      </w:r>
    </w:p>
    <w:p w14:paraId="7F9CE487" w14:textId="77777777" w:rsidR="004E1086" w:rsidRPr="004E1086" w:rsidRDefault="003921DE" w:rsidP="004E1086">
      <w:pPr>
        <w:pStyle w:val="Lijstalinea"/>
        <w:numPr>
          <w:ilvl w:val="0"/>
          <w:numId w:val="37"/>
        </w:numPr>
        <w:spacing w:before="225"/>
        <w:rPr>
          <w:rFonts w:cs="Arial"/>
          <w:szCs w:val="20"/>
          <w:lang w:val="nl-BE" w:eastAsia="nl-BE"/>
        </w:rPr>
      </w:pPr>
      <w:r w:rsidRPr="004E1086">
        <w:rPr>
          <w:rFonts w:cs="Arial"/>
          <w:szCs w:val="20"/>
          <w:lang w:eastAsia="nl-BE"/>
        </w:rPr>
        <w:t xml:space="preserve">Re-lighting of re-lamping </w:t>
      </w:r>
    </w:p>
    <w:p w14:paraId="4C29C1C0" w14:textId="77777777" w:rsidR="004E1086" w:rsidRDefault="003921DE" w:rsidP="004E1086">
      <w:pPr>
        <w:pStyle w:val="Lijstalinea"/>
        <w:numPr>
          <w:ilvl w:val="0"/>
          <w:numId w:val="37"/>
        </w:numPr>
        <w:spacing w:before="225"/>
        <w:rPr>
          <w:rFonts w:cs="Arial"/>
          <w:szCs w:val="20"/>
          <w:lang w:val="nl-BE" w:eastAsia="nl-BE"/>
        </w:rPr>
      </w:pPr>
      <w:r w:rsidRPr="004E1086">
        <w:rPr>
          <w:rFonts w:cs="Arial"/>
          <w:szCs w:val="20"/>
          <w:lang w:val="nl-BE" w:eastAsia="nl-BE"/>
        </w:rPr>
        <w:t xml:space="preserve">Energiezuinige huishoudtoestellen (enkel voor sociale doelgroep) </w:t>
      </w:r>
    </w:p>
    <w:p w14:paraId="03523697" w14:textId="77777777" w:rsidR="004E1086" w:rsidRPr="004E1086" w:rsidRDefault="003921DE" w:rsidP="004E1086">
      <w:pPr>
        <w:pStyle w:val="Lijstalinea"/>
        <w:numPr>
          <w:ilvl w:val="0"/>
          <w:numId w:val="37"/>
        </w:numPr>
        <w:spacing w:before="225"/>
        <w:rPr>
          <w:rFonts w:cs="Arial"/>
          <w:szCs w:val="20"/>
          <w:lang w:val="nl-BE" w:eastAsia="nl-BE"/>
        </w:rPr>
      </w:pPr>
      <w:r w:rsidRPr="004E1086">
        <w:rPr>
          <w:rFonts w:cs="Arial"/>
          <w:szCs w:val="20"/>
          <w:lang w:eastAsia="nl-BE"/>
        </w:rPr>
        <w:t xml:space="preserve">Energie-audit </w:t>
      </w:r>
    </w:p>
    <w:p w14:paraId="22DC8449" w14:textId="01BE79C5" w:rsidR="00ED7F83" w:rsidRPr="004E1086" w:rsidRDefault="003921DE" w:rsidP="004E1086">
      <w:pPr>
        <w:pStyle w:val="Lijstalinea"/>
        <w:numPr>
          <w:ilvl w:val="0"/>
          <w:numId w:val="37"/>
        </w:numPr>
        <w:spacing w:before="225"/>
        <w:rPr>
          <w:rFonts w:cs="Arial"/>
          <w:szCs w:val="20"/>
          <w:lang w:val="nl-BE" w:eastAsia="nl-BE"/>
        </w:rPr>
      </w:pPr>
      <w:r w:rsidRPr="004E1086">
        <w:rPr>
          <w:rFonts w:cs="Arial"/>
          <w:szCs w:val="20"/>
          <w:lang w:eastAsia="nl-BE"/>
        </w:rPr>
        <w:t>Energieopslag en –beheersystemen</w:t>
      </w:r>
    </w:p>
    <w:p w14:paraId="07A2D14C" w14:textId="77777777" w:rsidR="003921DE" w:rsidRPr="003921DE" w:rsidRDefault="003921DE" w:rsidP="003921DE">
      <w:pPr>
        <w:pStyle w:val="Lijstalinea"/>
        <w:spacing w:before="225"/>
        <w:rPr>
          <w:rFonts w:cs="Arial"/>
          <w:szCs w:val="20"/>
          <w:lang w:val="nl-BE" w:eastAsia="nl-BE"/>
        </w:rPr>
      </w:pPr>
    </w:p>
    <w:p w14:paraId="489DBC0C" w14:textId="2125D57D" w:rsidR="00496A3A" w:rsidRPr="009131A5" w:rsidRDefault="009B58F7" w:rsidP="009131A5">
      <w:pPr>
        <w:keepNext/>
        <w:spacing w:after="0" w:line="480" w:lineRule="auto"/>
        <w:outlineLvl w:val="1"/>
        <w:rPr>
          <w:rFonts w:ascii="Arial Vet" w:eastAsia="Times New Roman" w:hAnsi="Arial Vet" w:cs="Arial"/>
          <w:b/>
          <w:bCs/>
          <w:iCs/>
          <w:smallCaps/>
          <w:sz w:val="24"/>
          <w:szCs w:val="28"/>
        </w:rPr>
      </w:pPr>
      <w:r w:rsidRPr="000B23FE">
        <w:rPr>
          <w:rFonts w:ascii="Arial Vet" w:eastAsia="Times New Roman" w:hAnsi="Arial Vet" w:cs="Arial"/>
          <w:b/>
          <w:bCs/>
          <w:iCs/>
          <w:smallCaps/>
          <w:sz w:val="24"/>
          <w:szCs w:val="28"/>
        </w:rPr>
        <w:t xml:space="preserve">Artikel </w:t>
      </w:r>
      <w:r w:rsidR="006607C8">
        <w:rPr>
          <w:rFonts w:ascii="Arial Vet" w:eastAsia="Times New Roman" w:hAnsi="Arial Vet" w:cs="Arial"/>
          <w:b/>
          <w:bCs/>
          <w:iCs/>
          <w:smallCaps/>
          <w:sz w:val="24"/>
          <w:szCs w:val="28"/>
        </w:rPr>
        <w:t>6</w:t>
      </w:r>
      <w:r w:rsidR="00A45C46">
        <w:rPr>
          <w:rFonts w:ascii="Arial Vet" w:eastAsia="Times New Roman" w:hAnsi="Arial Vet" w:cs="Arial"/>
          <w:b/>
          <w:bCs/>
          <w:iCs/>
          <w:smallCaps/>
          <w:sz w:val="24"/>
          <w:szCs w:val="28"/>
        </w:rPr>
        <w:t xml:space="preserve">. </w:t>
      </w:r>
      <w:r w:rsidR="00453789">
        <w:rPr>
          <w:rFonts w:ascii="Arial Vet" w:eastAsia="Times New Roman" w:hAnsi="Arial Vet" w:cs="Arial"/>
          <w:b/>
          <w:bCs/>
          <w:iCs/>
          <w:smallCaps/>
          <w:sz w:val="24"/>
          <w:szCs w:val="28"/>
        </w:rPr>
        <w:t>uitvoering van de energiebesparende maatregelen</w:t>
      </w:r>
    </w:p>
    <w:p w14:paraId="5B50264D" w14:textId="77777777" w:rsidR="00453789" w:rsidRPr="004E1086" w:rsidRDefault="00453789" w:rsidP="00453789">
      <w:pPr>
        <w:spacing w:after="0" w:line="360" w:lineRule="auto"/>
        <w:jc w:val="both"/>
        <w:rPr>
          <w:rFonts w:ascii="Arial" w:eastAsia="Times New Roman" w:hAnsi="Arial" w:cs="Times New Roman"/>
          <w:sz w:val="20"/>
          <w:szCs w:val="24"/>
        </w:rPr>
      </w:pPr>
      <w:r w:rsidRPr="004E1086">
        <w:rPr>
          <w:rFonts w:ascii="Arial" w:eastAsia="Times New Roman" w:hAnsi="Arial" w:cs="Times New Roman"/>
          <w:sz w:val="20"/>
          <w:szCs w:val="24"/>
        </w:rPr>
        <w:t xml:space="preserve">Bij alle werken wordt verondersteld dat deze uitgevoerd worden door een aannemer, zodat er ook een aannemersgarantie is op de kwaliteit van uitvoering. Dit betekent meteen ook dat voor elk type investering de werkuren ter plaatse in aanmerking komen voor het bedrag van de energielening. De uitvoering van de werken door de aanvrager zelf vereist voorafgaandelijke goedkeuring vanuit het Energiehuis. </w:t>
      </w:r>
    </w:p>
    <w:p w14:paraId="2CDA43F2" w14:textId="77777777" w:rsidR="00453789" w:rsidRPr="004E1086" w:rsidRDefault="00453789" w:rsidP="00453789">
      <w:pPr>
        <w:spacing w:after="0" w:line="360" w:lineRule="auto"/>
        <w:jc w:val="both"/>
        <w:rPr>
          <w:rFonts w:ascii="Arial" w:eastAsia="Times New Roman" w:hAnsi="Arial" w:cs="Times New Roman"/>
          <w:sz w:val="20"/>
          <w:szCs w:val="24"/>
        </w:rPr>
      </w:pPr>
    </w:p>
    <w:p w14:paraId="25B6F35E" w14:textId="4C6D6AF0" w:rsidR="00EA10A1" w:rsidRPr="004E1086" w:rsidRDefault="00453789" w:rsidP="00453789">
      <w:pPr>
        <w:spacing w:after="0" w:line="360" w:lineRule="auto"/>
        <w:jc w:val="both"/>
        <w:rPr>
          <w:rFonts w:ascii="Arial" w:eastAsia="Times New Roman" w:hAnsi="Arial" w:cs="Times New Roman"/>
          <w:sz w:val="20"/>
          <w:szCs w:val="24"/>
        </w:rPr>
      </w:pPr>
      <w:r w:rsidRPr="004E1086">
        <w:rPr>
          <w:rFonts w:ascii="Arial" w:eastAsia="Times New Roman" w:hAnsi="Arial" w:cs="Times New Roman"/>
          <w:sz w:val="20"/>
          <w:szCs w:val="24"/>
        </w:rPr>
        <w:t>Voor uitvoering van energiebesparende investeringen kan ook gewerkt worden met sociale economie of uitvoerders die werken aan een sociaal of inkomensgerelateerd tarief.</w:t>
      </w:r>
    </w:p>
    <w:p w14:paraId="3996C2EC" w14:textId="0404DEEE" w:rsidR="00EA10A1" w:rsidRDefault="00EA10A1">
      <w:pPr>
        <w:rPr>
          <w:rFonts w:ascii="Arial" w:hAnsi="Arial" w:cs="Arial"/>
          <w:sz w:val="20"/>
          <w:szCs w:val="20"/>
          <w:shd w:val="clear" w:color="auto" w:fill="FFFFFF"/>
        </w:rPr>
      </w:pPr>
    </w:p>
    <w:p w14:paraId="76A31FC2" w14:textId="1765BFA8" w:rsidR="00520A1F" w:rsidRPr="000B23FE" w:rsidRDefault="00520A1F" w:rsidP="00520A1F">
      <w:pPr>
        <w:keepNext/>
        <w:spacing w:after="0" w:line="480" w:lineRule="auto"/>
        <w:outlineLvl w:val="1"/>
        <w:rPr>
          <w:rFonts w:ascii="Arial Vet" w:eastAsia="Times New Roman" w:hAnsi="Arial Vet" w:cs="Arial"/>
          <w:b/>
          <w:bCs/>
          <w:iCs/>
          <w:smallCaps/>
          <w:sz w:val="24"/>
          <w:szCs w:val="28"/>
        </w:rPr>
      </w:pPr>
      <w:bookmarkStart w:id="0" w:name="_Hlk56506248"/>
      <w:r w:rsidRPr="00EB339E">
        <w:rPr>
          <w:rFonts w:ascii="Arial Vet" w:eastAsia="Times New Roman" w:hAnsi="Arial Vet" w:cs="Arial"/>
          <w:b/>
          <w:smallCaps/>
          <w:sz w:val="24"/>
          <w:szCs w:val="28"/>
        </w:rPr>
        <w:t xml:space="preserve">Artikel </w:t>
      </w:r>
      <w:r w:rsidR="00EB68BA" w:rsidRPr="009131A5">
        <w:rPr>
          <w:rFonts w:ascii="Arial Vet" w:eastAsia="Times New Roman" w:hAnsi="Arial Vet" w:cs="Arial"/>
          <w:b/>
          <w:bCs/>
          <w:iCs/>
          <w:smallCaps/>
          <w:sz w:val="24"/>
          <w:szCs w:val="28"/>
        </w:rPr>
        <w:t>7</w:t>
      </w:r>
      <w:r w:rsidRPr="00EB339E">
        <w:rPr>
          <w:rFonts w:ascii="Arial Vet" w:eastAsia="Times New Roman" w:hAnsi="Arial Vet" w:cs="Arial"/>
          <w:b/>
          <w:smallCaps/>
          <w:sz w:val="24"/>
          <w:szCs w:val="28"/>
        </w:rPr>
        <w:t xml:space="preserve">. </w:t>
      </w:r>
      <w:r w:rsidR="00907889">
        <w:rPr>
          <w:rFonts w:ascii="Arial Vet" w:eastAsia="Times New Roman" w:hAnsi="Arial Vet" w:cs="Arial"/>
          <w:b/>
          <w:smallCaps/>
          <w:sz w:val="24"/>
          <w:szCs w:val="28"/>
        </w:rPr>
        <w:t>Terugbetalingstermijn</w:t>
      </w:r>
    </w:p>
    <w:bookmarkEnd w:id="0"/>
    <w:p w14:paraId="6B0641AC" w14:textId="21BD4A15" w:rsidR="00520A1F" w:rsidRPr="004E1086" w:rsidRDefault="00520A1F" w:rsidP="00453789">
      <w:pPr>
        <w:spacing w:after="0" w:line="360" w:lineRule="auto"/>
        <w:jc w:val="both"/>
        <w:rPr>
          <w:rFonts w:ascii="Arial" w:eastAsia="Times New Roman" w:hAnsi="Arial" w:cs="Times New Roman"/>
          <w:sz w:val="20"/>
          <w:szCs w:val="24"/>
        </w:rPr>
      </w:pPr>
      <w:r w:rsidRPr="004E1086">
        <w:rPr>
          <w:rFonts w:ascii="Arial" w:eastAsia="Times New Roman" w:hAnsi="Arial" w:cs="Times New Roman"/>
          <w:sz w:val="20"/>
          <w:szCs w:val="24"/>
        </w:rPr>
        <w:t xml:space="preserve">De </w:t>
      </w:r>
      <w:r w:rsidR="00453789" w:rsidRPr="004E1086">
        <w:rPr>
          <w:rFonts w:ascii="Arial" w:eastAsia="Times New Roman" w:hAnsi="Arial" w:cs="Times New Roman"/>
          <w:sz w:val="20"/>
          <w:szCs w:val="24"/>
        </w:rPr>
        <w:t>lening kan maximaal voor een periode van 10 jaar worden aangegaan. De afbetalingsperiode start 1 maand na de uitbetaling van de laatste factuur.</w:t>
      </w:r>
    </w:p>
    <w:p w14:paraId="6A124869" w14:textId="77777777" w:rsidR="00520A1F" w:rsidRPr="00065AFF" w:rsidRDefault="00520A1F">
      <w:pPr>
        <w:spacing w:after="0" w:line="360" w:lineRule="auto"/>
        <w:jc w:val="both"/>
        <w:rPr>
          <w:rFonts w:ascii="Arial" w:eastAsia="Times New Roman" w:hAnsi="Arial" w:cs="Times New Roman"/>
          <w:sz w:val="20"/>
          <w:szCs w:val="20"/>
        </w:rPr>
      </w:pPr>
    </w:p>
    <w:p w14:paraId="263BA4A2" w14:textId="4C4D71A6" w:rsidR="001C02F2" w:rsidRPr="009131A5" w:rsidRDefault="001B103F" w:rsidP="009131A5">
      <w:pPr>
        <w:keepNext/>
        <w:spacing w:after="0" w:line="480" w:lineRule="auto"/>
        <w:outlineLvl w:val="1"/>
        <w:rPr>
          <w:rFonts w:ascii="Arial Vet" w:eastAsia="Times New Roman" w:hAnsi="Arial Vet" w:cs="Arial"/>
          <w:b/>
          <w:smallCaps/>
          <w:sz w:val="24"/>
          <w:szCs w:val="24"/>
        </w:rPr>
      </w:pPr>
      <w:r w:rsidRPr="009131A5">
        <w:rPr>
          <w:rFonts w:ascii="Arial Vet" w:eastAsia="Times New Roman" w:hAnsi="Arial Vet" w:cs="Arial"/>
          <w:b/>
          <w:smallCaps/>
          <w:sz w:val="24"/>
          <w:szCs w:val="24"/>
        </w:rPr>
        <w:t xml:space="preserve">Artikel 8. </w:t>
      </w:r>
      <w:r w:rsidR="00453789">
        <w:rPr>
          <w:rFonts w:ascii="Arial Vet" w:eastAsia="Times New Roman" w:hAnsi="Arial Vet" w:cs="Arial"/>
          <w:b/>
          <w:smallCaps/>
          <w:sz w:val="24"/>
          <w:szCs w:val="24"/>
        </w:rPr>
        <w:t>aanvraag van de lening</w:t>
      </w:r>
    </w:p>
    <w:p w14:paraId="661D3AD9" w14:textId="77777777" w:rsidR="004E1086" w:rsidRPr="004E1086" w:rsidRDefault="004E1086" w:rsidP="004E1086">
      <w:pPr>
        <w:spacing w:after="0" w:line="360" w:lineRule="auto"/>
        <w:jc w:val="both"/>
        <w:rPr>
          <w:rFonts w:ascii="Arial" w:eastAsia="Times New Roman" w:hAnsi="Arial" w:cs="Times New Roman"/>
          <w:sz w:val="20"/>
          <w:szCs w:val="24"/>
        </w:rPr>
      </w:pPr>
      <w:r w:rsidRPr="004E1086">
        <w:rPr>
          <w:rFonts w:ascii="Arial" w:eastAsia="Times New Roman" w:hAnsi="Arial" w:cs="Times New Roman"/>
          <w:sz w:val="20"/>
          <w:szCs w:val="24"/>
        </w:rPr>
        <w:t xml:space="preserve">De renteloze energielening wordt aangevraagd via het hiertoe aangeduide lokale contactpunt van de gemeente waar de werf (wooneenheid waar de energiebesparende investeringen worden uitgevoerd) zich bevindt. </w:t>
      </w:r>
    </w:p>
    <w:p w14:paraId="0A677399" w14:textId="77777777" w:rsidR="004E1086" w:rsidRPr="004E1086" w:rsidRDefault="004E1086" w:rsidP="004E1086">
      <w:pPr>
        <w:spacing w:after="0" w:line="360" w:lineRule="auto"/>
        <w:jc w:val="both"/>
        <w:rPr>
          <w:rFonts w:ascii="Arial" w:eastAsia="Times New Roman" w:hAnsi="Arial" w:cs="Times New Roman"/>
          <w:sz w:val="20"/>
          <w:szCs w:val="24"/>
        </w:rPr>
      </w:pPr>
    </w:p>
    <w:p w14:paraId="489D06DE" w14:textId="761CC2B5" w:rsidR="004E1086" w:rsidRPr="004E1086" w:rsidRDefault="004E1086" w:rsidP="004E1086">
      <w:pPr>
        <w:spacing w:after="0" w:line="360" w:lineRule="auto"/>
        <w:jc w:val="both"/>
        <w:rPr>
          <w:rFonts w:ascii="Arial" w:eastAsia="Times New Roman" w:hAnsi="Arial" w:cs="Times New Roman"/>
          <w:sz w:val="20"/>
          <w:szCs w:val="24"/>
        </w:rPr>
      </w:pPr>
      <w:r w:rsidRPr="004E1086">
        <w:rPr>
          <w:rFonts w:ascii="Arial" w:eastAsia="Times New Roman" w:hAnsi="Arial" w:cs="Times New Roman"/>
          <w:sz w:val="20"/>
          <w:szCs w:val="24"/>
        </w:rPr>
        <w:lastRenderedPageBreak/>
        <w:t xml:space="preserve">Er wordt gestart met het invullen van het kredietaanvraagdossier als men op basis van enkele voorafgaandelijke vragen oordeelt dat u in aanmerking zou kunnen komen voor de Vlaamse energielening. Het lokale contactpunt kan u bijstaan bij het invullen van de kredietaanvraag en kan helpen om de nodige bijlagen te verzamelen. </w:t>
      </w:r>
    </w:p>
    <w:p w14:paraId="4B1D4E83" w14:textId="77777777" w:rsidR="004E1086" w:rsidRPr="004E1086" w:rsidRDefault="004E1086" w:rsidP="004E1086">
      <w:pPr>
        <w:spacing w:after="0" w:line="360" w:lineRule="auto"/>
        <w:jc w:val="both"/>
        <w:rPr>
          <w:rFonts w:ascii="Arial" w:eastAsia="Times New Roman" w:hAnsi="Arial" w:cs="Times New Roman"/>
          <w:sz w:val="20"/>
          <w:szCs w:val="24"/>
        </w:rPr>
      </w:pPr>
    </w:p>
    <w:p w14:paraId="319B7239" w14:textId="23FC1471" w:rsidR="00520A1F" w:rsidRPr="004E1086" w:rsidRDefault="004E1086" w:rsidP="004E1086">
      <w:pPr>
        <w:spacing w:after="0" w:line="360" w:lineRule="auto"/>
        <w:jc w:val="both"/>
        <w:rPr>
          <w:rFonts w:ascii="Arial" w:eastAsia="Times New Roman" w:hAnsi="Arial" w:cs="Times New Roman"/>
          <w:sz w:val="20"/>
          <w:szCs w:val="24"/>
        </w:rPr>
      </w:pPr>
      <w:r w:rsidRPr="004E1086">
        <w:rPr>
          <w:rFonts w:ascii="Arial" w:eastAsia="Times New Roman" w:hAnsi="Arial" w:cs="Times New Roman"/>
          <w:sz w:val="20"/>
          <w:szCs w:val="24"/>
        </w:rPr>
        <w:t>Het ingevulde kredietaanvraagdossier wordt binnen de 2 werkdagen overgemaakt aan het Energiehuis zodat de beslissingsprocedure kan worden opgestart. Het kredietaanvraagdossier zal in samenspraak met het Energiehuis en/of het lokale contactpunt vervolledigd worden.</w:t>
      </w:r>
    </w:p>
    <w:p w14:paraId="045A4DC6" w14:textId="417729C5" w:rsidR="00520A1F" w:rsidRPr="00520A1F" w:rsidRDefault="00520A1F" w:rsidP="00520A1F">
      <w:pPr>
        <w:spacing w:after="0" w:line="360" w:lineRule="auto"/>
        <w:rPr>
          <w:rFonts w:ascii="Arial" w:eastAsia="Times New Roman" w:hAnsi="Arial" w:cs="Times New Roman"/>
          <w:sz w:val="20"/>
          <w:szCs w:val="24"/>
        </w:rPr>
      </w:pPr>
    </w:p>
    <w:p w14:paraId="17665F00" w14:textId="0ABD0F89" w:rsidR="00520A1F" w:rsidRPr="000B23FE" w:rsidRDefault="00520A1F" w:rsidP="00520A1F">
      <w:pPr>
        <w:keepNext/>
        <w:spacing w:after="0" w:line="480" w:lineRule="auto"/>
        <w:outlineLvl w:val="1"/>
        <w:rPr>
          <w:rFonts w:ascii="Arial Vet" w:eastAsia="Times New Roman" w:hAnsi="Arial Vet" w:cs="Arial"/>
          <w:b/>
          <w:bCs/>
          <w:iCs/>
          <w:smallCaps/>
          <w:sz w:val="24"/>
          <w:szCs w:val="28"/>
        </w:rPr>
      </w:pPr>
      <w:r w:rsidRPr="000B23FE">
        <w:rPr>
          <w:rFonts w:ascii="Arial Vet" w:eastAsia="Times New Roman" w:hAnsi="Arial Vet" w:cs="Arial"/>
          <w:b/>
          <w:bCs/>
          <w:iCs/>
          <w:smallCaps/>
          <w:sz w:val="24"/>
          <w:szCs w:val="28"/>
        </w:rPr>
        <w:t xml:space="preserve">Artikel 9. </w:t>
      </w:r>
      <w:r w:rsidR="00596CFC">
        <w:rPr>
          <w:rFonts w:ascii="Arial Vet" w:eastAsia="Times New Roman" w:hAnsi="Arial Vet" w:cs="Arial"/>
          <w:b/>
          <w:bCs/>
          <w:iCs/>
          <w:smallCaps/>
          <w:sz w:val="24"/>
          <w:szCs w:val="28"/>
        </w:rPr>
        <w:t>energiescan/energieaudit</w:t>
      </w:r>
    </w:p>
    <w:p w14:paraId="31FD0E2A" w14:textId="451E8219" w:rsidR="00596CFC" w:rsidRDefault="00596CFC" w:rsidP="00596CFC">
      <w:pPr>
        <w:spacing w:after="0" w:line="360" w:lineRule="auto"/>
        <w:jc w:val="both"/>
        <w:rPr>
          <w:rFonts w:ascii="Arial" w:eastAsia="Times New Roman" w:hAnsi="Arial" w:cs="Times New Roman"/>
          <w:sz w:val="20"/>
          <w:szCs w:val="24"/>
        </w:rPr>
      </w:pPr>
      <w:r w:rsidRPr="00596CFC">
        <w:rPr>
          <w:rFonts w:ascii="Arial" w:eastAsia="Times New Roman" w:hAnsi="Arial" w:cs="Times New Roman"/>
          <w:sz w:val="20"/>
          <w:szCs w:val="24"/>
        </w:rPr>
        <w:t>Het rapport van een in de laatste 5 jaar uitgevoerde energiescan of energieaudit moet bijgevoegd worden bij het kredietaanvraagdossier. Dit is verplicht voor de aanvragers behorend tot de prioritaire doelgroep van de energieleningen . </w:t>
      </w:r>
    </w:p>
    <w:p w14:paraId="3E71E02F" w14:textId="77777777" w:rsidR="00596CFC" w:rsidRPr="00596CFC" w:rsidRDefault="00596CFC" w:rsidP="00596CFC">
      <w:pPr>
        <w:spacing w:after="0" w:line="360" w:lineRule="auto"/>
        <w:jc w:val="both"/>
        <w:rPr>
          <w:rFonts w:ascii="Arial" w:eastAsia="Times New Roman" w:hAnsi="Arial" w:cs="Times New Roman"/>
          <w:sz w:val="20"/>
          <w:szCs w:val="24"/>
        </w:rPr>
      </w:pPr>
    </w:p>
    <w:p w14:paraId="54152DFC" w14:textId="77777777" w:rsidR="00596CFC" w:rsidRPr="00596CFC" w:rsidRDefault="00596CFC" w:rsidP="00596CFC">
      <w:pPr>
        <w:spacing w:after="0" w:line="360" w:lineRule="auto"/>
        <w:jc w:val="both"/>
        <w:rPr>
          <w:rFonts w:ascii="Arial" w:eastAsia="Times New Roman" w:hAnsi="Arial" w:cs="Times New Roman"/>
          <w:sz w:val="20"/>
          <w:szCs w:val="24"/>
        </w:rPr>
      </w:pPr>
      <w:r w:rsidRPr="00596CFC">
        <w:rPr>
          <w:rFonts w:ascii="Arial" w:eastAsia="Times New Roman" w:hAnsi="Arial" w:cs="Times New Roman"/>
          <w:sz w:val="20"/>
          <w:szCs w:val="24"/>
        </w:rPr>
        <w:t>Bij de voorafgaandelijke vragenronde, om te bepalen of u in aanmerking komt voor de 0% Energielening , zal de vraag naar een energiescan of energieaudit gesteld worden. Als u beroep wilt doen op de gratis energiescan, zal uw adres doorgegeven worden aan een energiesnoeier uit de desbetreffende gemeente. De energiesnoeier zal langsgaan in de woning om een huishoudelijke energiescan uit te voeren. Het rapport wordt ook rechtstreeks bezorgd aan het Energiehuis om bij het kredietaanvraagdossier te voegen. </w:t>
      </w:r>
    </w:p>
    <w:p w14:paraId="05C16367" w14:textId="77777777" w:rsidR="006220F8" w:rsidRPr="00596CFC" w:rsidRDefault="006220F8" w:rsidP="00520A1F">
      <w:pPr>
        <w:spacing w:after="0" w:line="360" w:lineRule="auto"/>
        <w:jc w:val="both"/>
        <w:rPr>
          <w:rFonts w:ascii="Arial" w:eastAsia="Times New Roman" w:hAnsi="Arial" w:cs="Times New Roman"/>
          <w:sz w:val="20"/>
          <w:szCs w:val="24"/>
        </w:rPr>
      </w:pPr>
    </w:p>
    <w:p w14:paraId="2A4124E9" w14:textId="0CEEB78F" w:rsidR="00520A1F" w:rsidRPr="000B23FE" w:rsidRDefault="00520A1F" w:rsidP="00520A1F">
      <w:pPr>
        <w:keepNext/>
        <w:spacing w:after="0" w:line="480" w:lineRule="auto"/>
        <w:outlineLvl w:val="1"/>
        <w:rPr>
          <w:rFonts w:ascii="Arial Vet" w:eastAsia="Times New Roman" w:hAnsi="Arial Vet" w:cs="Arial"/>
          <w:b/>
          <w:bCs/>
          <w:iCs/>
          <w:smallCaps/>
          <w:sz w:val="24"/>
          <w:szCs w:val="28"/>
        </w:rPr>
      </w:pPr>
      <w:r w:rsidRPr="000B23FE">
        <w:rPr>
          <w:rFonts w:ascii="Arial Vet" w:eastAsia="Times New Roman" w:hAnsi="Arial Vet" w:cs="Arial"/>
          <w:b/>
          <w:bCs/>
          <w:iCs/>
          <w:smallCaps/>
          <w:sz w:val="24"/>
          <w:szCs w:val="28"/>
        </w:rPr>
        <w:t xml:space="preserve">Artikel 10. </w:t>
      </w:r>
      <w:r w:rsidR="00596CFC">
        <w:rPr>
          <w:rFonts w:ascii="Arial Vet" w:eastAsia="Times New Roman" w:hAnsi="Arial Vet" w:cs="Arial"/>
          <w:b/>
          <w:bCs/>
          <w:iCs/>
          <w:smallCaps/>
          <w:sz w:val="24"/>
          <w:szCs w:val="28"/>
        </w:rPr>
        <w:t>beoordeling en toekenning van de energielening</w:t>
      </w:r>
    </w:p>
    <w:p w14:paraId="705A9D1F" w14:textId="77777777" w:rsidR="00596CFC" w:rsidRPr="00596CFC" w:rsidRDefault="00596CFC" w:rsidP="00596CFC">
      <w:pPr>
        <w:spacing w:after="0" w:line="360" w:lineRule="auto"/>
        <w:jc w:val="both"/>
        <w:rPr>
          <w:rFonts w:ascii="Arial" w:eastAsia="Times New Roman" w:hAnsi="Arial" w:cs="Times New Roman"/>
          <w:sz w:val="20"/>
          <w:szCs w:val="20"/>
        </w:rPr>
      </w:pPr>
      <w:r w:rsidRPr="00596CFC">
        <w:rPr>
          <w:rFonts w:ascii="Arial" w:eastAsia="Times New Roman" w:hAnsi="Arial" w:cs="Times New Roman"/>
          <w:sz w:val="20"/>
          <w:szCs w:val="20"/>
        </w:rPr>
        <w:t>Enkel op basis van een volledig kredietaanvraagdossier, met alle nodige bijlagen, kan een beslissing genomen worden door het Energiehuis. </w:t>
      </w:r>
    </w:p>
    <w:p w14:paraId="03542B91" w14:textId="77777777" w:rsidR="00596CFC" w:rsidRDefault="00596CFC" w:rsidP="00596CFC">
      <w:pPr>
        <w:spacing w:after="0" w:line="360" w:lineRule="auto"/>
        <w:jc w:val="both"/>
        <w:rPr>
          <w:rFonts w:ascii="Arial" w:eastAsia="Times New Roman" w:hAnsi="Arial" w:cs="Times New Roman"/>
          <w:sz w:val="20"/>
          <w:szCs w:val="20"/>
        </w:rPr>
      </w:pPr>
    </w:p>
    <w:p w14:paraId="5F4A98A9" w14:textId="0954552C" w:rsidR="00596CFC" w:rsidRPr="00596CFC" w:rsidRDefault="00596CFC" w:rsidP="00596CFC">
      <w:pPr>
        <w:spacing w:after="0" w:line="360" w:lineRule="auto"/>
        <w:jc w:val="both"/>
        <w:rPr>
          <w:rFonts w:ascii="Arial" w:eastAsia="Times New Roman" w:hAnsi="Arial" w:cs="Times New Roman"/>
          <w:sz w:val="20"/>
          <w:szCs w:val="20"/>
        </w:rPr>
      </w:pPr>
      <w:r w:rsidRPr="00596CFC">
        <w:rPr>
          <w:rFonts w:ascii="Arial" w:eastAsia="Times New Roman" w:hAnsi="Arial" w:cs="Times New Roman"/>
          <w:sz w:val="20"/>
          <w:szCs w:val="20"/>
        </w:rPr>
        <w:t>Het OCMW wordt gevraagd een bindend advies te geven aangaande de toekenning van de energielening. Dit advies is gebaseerd op het kredietaanvraagdossier dat door het Energiehuis aan het bevoegde OCMW bezorgd wordt. </w:t>
      </w:r>
    </w:p>
    <w:p w14:paraId="667B9CD6" w14:textId="77777777" w:rsidR="00596CFC" w:rsidRDefault="00596CFC" w:rsidP="00596CFC">
      <w:pPr>
        <w:spacing w:after="0" w:line="360" w:lineRule="auto"/>
        <w:jc w:val="both"/>
        <w:rPr>
          <w:rFonts w:ascii="Arial" w:eastAsia="Times New Roman" w:hAnsi="Arial" w:cs="Times New Roman"/>
          <w:sz w:val="20"/>
          <w:szCs w:val="20"/>
        </w:rPr>
      </w:pPr>
    </w:p>
    <w:p w14:paraId="4AC99FCE" w14:textId="77777777" w:rsidR="00596CFC" w:rsidRDefault="00596CFC" w:rsidP="00596CFC">
      <w:pPr>
        <w:spacing w:after="0" w:line="360" w:lineRule="auto"/>
        <w:jc w:val="both"/>
        <w:rPr>
          <w:rFonts w:ascii="Arial" w:eastAsia="Times New Roman" w:hAnsi="Arial" w:cs="Times New Roman"/>
          <w:sz w:val="20"/>
          <w:szCs w:val="20"/>
        </w:rPr>
      </w:pPr>
      <w:r w:rsidRPr="00596CFC">
        <w:rPr>
          <w:rFonts w:ascii="Arial" w:eastAsia="Times New Roman" w:hAnsi="Arial" w:cs="Times New Roman"/>
          <w:sz w:val="20"/>
          <w:szCs w:val="20"/>
        </w:rPr>
        <w:t>Uw kredietaanvraagdossier wordt door het Energiehuis gecontroleerd op: </w:t>
      </w:r>
    </w:p>
    <w:p w14:paraId="1A03384C" w14:textId="77777777" w:rsidR="00596CFC" w:rsidRDefault="00596CFC" w:rsidP="00596CFC">
      <w:pPr>
        <w:pStyle w:val="Lijstalinea"/>
        <w:numPr>
          <w:ilvl w:val="0"/>
          <w:numId w:val="37"/>
        </w:numPr>
        <w:jc w:val="both"/>
        <w:rPr>
          <w:szCs w:val="20"/>
          <w:lang w:val="nl-BE"/>
        </w:rPr>
      </w:pPr>
      <w:r w:rsidRPr="00596CFC">
        <w:rPr>
          <w:b/>
          <w:bCs/>
          <w:szCs w:val="20"/>
          <w:lang w:val="nl-BE"/>
        </w:rPr>
        <w:t>volledigheid:</w:t>
      </w:r>
      <w:r w:rsidRPr="00596CFC">
        <w:rPr>
          <w:szCs w:val="20"/>
          <w:lang w:val="nl-BE"/>
        </w:rPr>
        <w:t xml:space="preserve"> volledig ingevulde aanvraagformulier, alle gevraagde bijlagen en attesten (o.a. loonattesten, energieaudit of –scanrapport of aanvraag energiescan, toestemming van de verhuurder/huurder en onderhandse overeenkomst, geldige en gedetailleerde offerte, …) </w:t>
      </w:r>
    </w:p>
    <w:p w14:paraId="39844C00" w14:textId="77777777" w:rsidR="00596CFC" w:rsidRDefault="00596CFC" w:rsidP="00596CFC">
      <w:pPr>
        <w:pStyle w:val="Lijstalinea"/>
        <w:numPr>
          <w:ilvl w:val="0"/>
          <w:numId w:val="37"/>
        </w:numPr>
        <w:jc w:val="both"/>
        <w:rPr>
          <w:szCs w:val="20"/>
          <w:lang w:val="nl-BE"/>
        </w:rPr>
      </w:pPr>
      <w:r w:rsidRPr="00596CFC">
        <w:rPr>
          <w:b/>
          <w:bCs/>
          <w:szCs w:val="20"/>
          <w:lang w:val="nl-BE"/>
        </w:rPr>
        <w:t>ontvankelijkheid:</w:t>
      </w:r>
      <w:r w:rsidRPr="00596CFC">
        <w:rPr>
          <w:szCs w:val="20"/>
          <w:lang w:val="nl-BE"/>
        </w:rPr>
        <w:t xml:space="preserve"> voldoet u aan de voorwaarden tot ontlening bij het VEKA en de bijkomende</w:t>
      </w:r>
      <w:r>
        <w:rPr>
          <w:szCs w:val="20"/>
          <w:lang w:val="nl-BE"/>
        </w:rPr>
        <w:t xml:space="preserve"> </w:t>
      </w:r>
      <w:r w:rsidRPr="00596CFC">
        <w:rPr>
          <w:szCs w:val="20"/>
          <w:lang w:val="nl-BE"/>
        </w:rPr>
        <w:t>bepalingen gesteld door het Energiehuis W13 (bij wijze van dit reglement of interne bepalingen) </w:t>
      </w:r>
    </w:p>
    <w:p w14:paraId="2FD6C695" w14:textId="77777777" w:rsidR="00596CFC" w:rsidRDefault="00596CFC" w:rsidP="00596CFC">
      <w:pPr>
        <w:pStyle w:val="Lijstalinea"/>
        <w:numPr>
          <w:ilvl w:val="0"/>
          <w:numId w:val="37"/>
        </w:numPr>
        <w:jc w:val="both"/>
        <w:rPr>
          <w:szCs w:val="20"/>
          <w:lang w:val="nl-BE"/>
        </w:rPr>
      </w:pPr>
      <w:r w:rsidRPr="00596CFC">
        <w:rPr>
          <w:b/>
          <w:bCs/>
          <w:szCs w:val="20"/>
          <w:lang w:val="nl-BE"/>
        </w:rPr>
        <w:t>inhoudelijke en financiële controle van het project en de aanvrager:</w:t>
      </w:r>
      <w:r w:rsidRPr="00596CFC">
        <w:rPr>
          <w:szCs w:val="20"/>
          <w:lang w:val="nl-BE"/>
        </w:rPr>
        <w:t> </w:t>
      </w:r>
    </w:p>
    <w:p w14:paraId="6798FAE7" w14:textId="77777777" w:rsidR="00596CFC" w:rsidRDefault="00596CFC" w:rsidP="00596CFC">
      <w:pPr>
        <w:pStyle w:val="Lijstalinea"/>
        <w:numPr>
          <w:ilvl w:val="1"/>
          <w:numId w:val="37"/>
        </w:numPr>
        <w:jc w:val="both"/>
        <w:rPr>
          <w:szCs w:val="20"/>
          <w:lang w:val="nl-BE"/>
        </w:rPr>
      </w:pPr>
      <w:r w:rsidRPr="00596CFC">
        <w:rPr>
          <w:szCs w:val="20"/>
          <w:lang w:val="nl-BE"/>
        </w:rPr>
        <w:t>inhoudelijk/technisch: is de investering aangewezen, voldoet de investering aan de technische </w:t>
      </w:r>
      <w:r>
        <w:rPr>
          <w:szCs w:val="20"/>
          <w:lang w:val="nl-BE"/>
        </w:rPr>
        <w:t xml:space="preserve"> </w:t>
      </w:r>
      <w:r w:rsidRPr="00596CFC">
        <w:rPr>
          <w:szCs w:val="20"/>
          <w:lang w:val="nl-BE"/>
        </w:rPr>
        <w:t>voorwaarden, is de voorgestelde uitvoeringswijze correct, zijn de voorlegde offertes realistisch, wat is de terugverdientijd, worden de premies voldoende benut </w:t>
      </w:r>
    </w:p>
    <w:p w14:paraId="44A06556" w14:textId="3CB0D99C" w:rsidR="00596CFC" w:rsidRPr="00596CFC" w:rsidRDefault="00596CFC" w:rsidP="00596CFC">
      <w:pPr>
        <w:pStyle w:val="Lijstalinea"/>
        <w:numPr>
          <w:ilvl w:val="1"/>
          <w:numId w:val="37"/>
        </w:numPr>
        <w:jc w:val="both"/>
        <w:rPr>
          <w:szCs w:val="20"/>
          <w:lang w:val="nl-BE"/>
        </w:rPr>
      </w:pPr>
      <w:r w:rsidRPr="00596CFC">
        <w:rPr>
          <w:szCs w:val="20"/>
          <w:lang w:val="nl-BE"/>
        </w:rPr>
        <w:lastRenderedPageBreak/>
        <w:t>financieel: is er voldoende terugbetalingscapaciteit (inkomsten, lopende leningslast, informatie Centrale voor kredieten aan particulieren – CKP) </w:t>
      </w:r>
    </w:p>
    <w:p w14:paraId="585C6B3C" w14:textId="77777777" w:rsidR="00596CFC" w:rsidRPr="00596CFC" w:rsidRDefault="00596CFC" w:rsidP="00596CFC">
      <w:pPr>
        <w:spacing w:after="0" w:line="360" w:lineRule="auto"/>
        <w:jc w:val="both"/>
        <w:rPr>
          <w:rFonts w:ascii="Arial" w:eastAsia="Times New Roman" w:hAnsi="Arial" w:cs="Times New Roman"/>
          <w:sz w:val="20"/>
          <w:szCs w:val="20"/>
        </w:rPr>
      </w:pPr>
      <w:r w:rsidRPr="00596CFC">
        <w:rPr>
          <w:rFonts w:ascii="Arial" w:eastAsia="Times New Roman" w:hAnsi="Arial" w:cs="Times New Roman"/>
          <w:sz w:val="20"/>
          <w:szCs w:val="20"/>
        </w:rPr>
        <w:t>Op basis van deze interne controle door het Energiehuis wordt een financieel en een inhoudelijk- technisch advies opgesteld. Het kredietaanvraagdossier wordt samen met deze twee adviezen ter beoordeling voorgelegd aan de hiertoe gemandateerde kredietcommissie van het Energiehuis W13. </w:t>
      </w:r>
    </w:p>
    <w:p w14:paraId="7B84F7BB" w14:textId="3720B48C" w:rsidR="00596CFC" w:rsidRDefault="00596CFC" w:rsidP="00596CFC">
      <w:pPr>
        <w:spacing w:after="0" w:line="360" w:lineRule="auto"/>
        <w:jc w:val="both"/>
        <w:rPr>
          <w:rFonts w:ascii="Arial" w:eastAsia="Times New Roman" w:hAnsi="Arial" w:cs="Times New Roman"/>
          <w:sz w:val="20"/>
          <w:szCs w:val="20"/>
        </w:rPr>
      </w:pPr>
    </w:p>
    <w:p w14:paraId="30BE5C14" w14:textId="398DAE6D" w:rsidR="00520A1F" w:rsidRDefault="00596CFC" w:rsidP="00520A1F">
      <w:pPr>
        <w:spacing w:after="0" w:line="360" w:lineRule="auto"/>
        <w:jc w:val="both"/>
        <w:rPr>
          <w:rFonts w:ascii="Arial" w:eastAsia="Times New Roman" w:hAnsi="Arial" w:cs="Times New Roman"/>
          <w:sz w:val="20"/>
          <w:szCs w:val="20"/>
        </w:rPr>
      </w:pPr>
      <w:r w:rsidRPr="00596CFC">
        <w:rPr>
          <w:rFonts w:ascii="Arial" w:eastAsia="Times New Roman" w:hAnsi="Arial" w:cs="Times New Roman"/>
          <w:sz w:val="20"/>
          <w:szCs w:val="20"/>
        </w:rPr>
        <w:t>Voor finaal akkoord wordt het goedgekeurde kredietaanvraagdossier door VEKA bekrachtigd.  </w:t>
      </w:r>
    </w:p>
    <w:p w14:paraId="0B6952C8" w14:textId="77777777" w:rsidR="00C13D40" w:rsidRPr="00596CFC" w:rsidRDefault="00C13D40" w:rsidP="00520A1F">
      <w:pPr>
        <w:spacing w:after="0" w:line="360" w:lineRule="auto"/>
        <w:jc w:val="both"/>
        <w:rPr>
          <w:rFonts w:ascii="Arial" w:eastAsia="Times New Roman" w:hAnsi="Arial" w:cs="Times New Roman"/>
          <w:sz w:val="20"/>
          <w:szCs w:val="20"/>
        </w:rPr>
      </w:pPr>
    </w:p>
    <w:p w14:paraId="13FBE76F" w14:textId="19786BBD" w:rsidR="00ED7F83" w:rsidRPr="00ED7F83" w:rsidRDefault="00520A1F" w:rsidP="00ED7F83">
      <w:pPr>
        <w:keepNext/>
        <w:spacing w:after="0" w:line="480" w:lineRule="auto"/>
        <w:outlineLvl w:val="1"/>
        <w:rPr>
          <w:rFonts w:ascii="Arial Vet" w:eastAsia="Times New Roman" w:hAnsi="Arial Vet" w:cs="Arial"/>
          <w:b/>
          <w:bCs/>
          <w:smallCaps/>
          <w:sz w:val="24"/>
          <w:szCs w:val="28"/>
          <w:highlight w:val="yellow"/>
        </w:rPr>
      </w:pPr>
      <w:r w:rsidRPr="00ED7F83">
        <w:rPr>
          <w:rFonts w:ascii="Arial Vet" w:eastAsia="Times New Roman" w:hAnsi="Arial Vet" w:cs="Arial"/>
          <w:b/>
          <w:bCs/>
          <w:smallCaps/>
          <w:sz w:val="24"/>
          <w:szCs w:val="28"/>
        </w:rPr>
        <w:t xml:space="preserve">Artikel 11. </w:t>
      </w:r>
      <w:r w:rsidR="008A7E88">
        <w:rPr>
          <w:rFonts w:ascii="Arial Vet" w:eastAsia="Times New Roman" w:hAnsi="Arial Vet" w:cs="Arial"/>
          <w:b/>
          <w:bCs/>
          <w:smallCaps/>
          <w:sz w:val="24"/>
          <w:szCs w:val="28"/>
        </w:rPr>
        <w:t>tijdsverloop van de procedure van aanvraag tot beslissing</w:t>
      </w:r>
    </w:p>
    <w:p w14:paraId="7E38D86E" w14:textId="77777777" w:rsidR="002E4564" w:rsidRPr="002E4564" w:rsidRDefault="002E4564" w:rsidP="002E4564">
      <w:pPr>
        <w:spacing w:after="0" w:line="360" w:lineRule="auto"/>
        <w:jc w:val="both"/>
        <w:rPr>
          <w:rFonts w:ascii="Arial" w:eastAsia="Times New Roman" w:hAnsi="Arial" w:cs="Times New Roman"/>
          <w:sz w:val="20"/>
          <w:szCs w:val="24"/>
        </w:rPr>
      </w:pPr>
      <w:r w:rsidRPr="002E4564">
        <w:rPr>
          <w:rFonts w:ascii="Arial" w:eastAsia="Times New Roman" w:hAnsi="Arial" w:cs="Times New Roman"/>
          <w:sz w:val="20"/>
          <w:szCs w:val="24"/>
        </w:rPr>
        <w:t xml:space="preserve">De officiële openingsdatum van de kredietaanvraag is de datum waarop het volledige kredietaanvraagdossier (het kredietaanvraagdossier met alle nodige bijlagen) door het Energiehuis W13 wordt ontvangen.  </w:t>
      </w:r>
    </w:p>
    <w:p w14:paraId="65D3DE82" w14:textId="77777777" w:rsidR="002E4564" w:rsidRPr="002E4564" w:rsidRDefault="002E4564" w:rsidP="002E4564">
      <w:pPr>
        <w:spacing w:after="0" w:line="360" w:lineRule="auto"/>
        <w:jc w:val="both"/>
        <w:rPr>
          <w:rFonts w:ascii="Arial" w:eastAsia="Times New Roman" w:hAnsi="Arial" w:cs="Times New Roman"/>
          <w:sz w:val="20"/>
          <w:szCs w:val="24"/>
        </w:rPr>
      </w:pPr>
    </w:p>
    <w:p w14:paraId="0C0C0675" w14:textId="77777777" w:rsidR="002E4564" w:rsidRPr="002E4564" w:rsidRDefault="002E4564" w:rsidP="002E4564">
      <w:pPr>
        <w:spacing w:after="0" w:line="360" w:lineRule="auto"/>
        <w:jc w:val="both"/>
        <w:rPr>
          <w:rFonts w:ascii="Arial" w:eastAsia="Times New Roman" w:hAnsi="Arial" w:cs="Times New Roman"/>
          <w:sz w:val="20"/>
          <w:szCs w:val="24"/>
        </w:rPr>
      </w:pPr>
      <w:r w:rsidRPr="002E4564">
        <w:rPr>
          <w:rFonts w:ascii="Arial" w:eastAsia="Times New Roman" w:hAnsi="Arial" w:cs="Times New Roman"/>
          <w:sz w:val="20"/>
          <w:szCs w:val="24"/>
        </w:rPr>
        <w:t xml:space="preserve">Tussen de 15 en 60 dagen na de officiële openingsdatum van de kredietaanvraag krijgt u bericht van het lokaal bestuur of het Energiehuis over de beslissing aangaande uw kredietaanvraag. Deze opgegeven duurtijd is indicatief maar niet bindend. </w:t>
      </w:r>
    </w:p>
    <w:p w14:paraId="44607931" w14:textId="77777777" w:rsidR="002E4564" w:rsidRPr="002E4564" w:rsidRDefault="002E4564" w:rsidP="002E4564">
      <w:pPr>
        <w:spacing w:after="0" w:line="360" w:lineRule="auto"/>
        <w:jc w:val="both"/>
        <w:rPr>
          <w:rFonts w:ascii="Arial" w:eastAsia="Times New Roman" w:hAnsi="Arial" w:cs="Times New Roman"/>
          <w:sz w:val="20"/>
          <w:szCs w:val="24"/>
        </w:rPr>
      </w:pPr>
    </w:p>
    <w:p w14:paraId="4416199A" w14:textId="77777777" w:rsidR="002E4564" w:rsidRPr="002E4564" w:rsidRDefault="002E4564" w:rsidP="002E4564">
      <w:pPr>
        <w:spacing w:after="0" w:line="360" w:lineRule="auto"/>
        <w:jc w:val="both"/>
        <w:rPr>
          <w:rFonts w:ascii="Arial" w:eastAsia="Times New Roman" w:hAnsi="Arial" w:cs="Times New Roman"/>
          <w:sz w:val="20"/>
          <w:szCs w:val="24"/>
        </w:rPr>
      </w:pPr>
      <w:r w:rsidRPr="002E4564">
        <w:rPr>
          <w:rFonts w:ascii="Arial" w:eastAsia="Times New Roman" w:hAnsi="Arial" w:cs="Times New Roman"/>
          <w:sz w:val="20"/>
          <w:szCs w:val="24"/>
        </w:rPr>
        <w:t xml:space="preserve">Als uw aanvraag goedgekeurd wordt, zal u uitgenodigd worden om de kredietovereenkomst te komen ondertekenen. </w:t>
      </w:r>
    </w:p>
    <w:p w14:paraId="1EE109C1" w14:textId="77777777" w:rsidR="002E4564" w:rsidRPr="002E4564" w:rsidRDefault="002E4564" w:rsidP="002E4564">
      <w:pPr>
        <w:spacing w:after="0" w:line="360" w:lineRule="auto"/>
        <w:jc w:val="both"/>
        <w:rPr>
          <w:rFonts w:ascii="Arial" w:eastAsia="Times New Roman" w:hAnsi="Arial" w:cs="Times New Roman"/>
          <w:sz w:val="20"/>
          <w:szCs w:val="24"/>
        </w:rPr>
      </w:pPr>
    </w:p>
    <w:p w14:paraId="1DF78B2A" w14:textId="014B15BB" w:rsidR="00432272" w:rsidRDefault="002E4564" w:rsidP="002E4564">
      <w:pPr>
        <w:spacing w:after="0" w:line="360" w:lineRule="auto"/>
        <w:jc w:val="both"/>
      </w:pPr>
      <w:r w:rsidRPr="002E4564">
        <w:rPr>
          <w:rFonts w:ascii="Arial" w:eastAsia="Times New Roman" w:hAnsi="Arial" w:cs="Times New Roman"/>
          <w:sz w:val="20"/>
          <w:szCs w:val="24"/>
        </w:rPr>
        <w:t>Na de ondertekening van de kredietovereenkomst heeft de kredietnemer</w:t>
      </w:r>
      <w:r>
        <w:t xml:space="preserve"> nog 14 werkdagen de tijd om, per aangetekende zending, nog van de energielening af te zien.</w:t>
      </w:r>
    </w:p>
    <w:p w14:paraId="388D649A" w14:textId="77777777" w:rsidR="002E4564" w:rsidRPr="000B23FE" w:rsidRDefault="002E4564" w:rsidP="002E4564">
      <w:pPr>
        <w:spacing w:after="0" w:line="360" w:lineRule="auto"/>
        <w:jc w:val="both"/>
      </w:pPr>
    </w:p>
    <w:p w14:paraId="2A9E3280" w14:textId="441E22B1" w:rsidR="00520A1F" w:rsidRPr="00ED7F83" w:rsidRDefault="00520A1F" w:rsidP="00520A1F">
      <w:pPr>
        <w:keepNext/>
        <w:spacing w:after="0" w:line="480" w:lineRule="auto"/>
        <w:outlineLvl w:val="1"/>
        <w:rPr>
          <w:rFonts w:ascii="Arial Vet" w:eastAsia="Times New Roman" w:hAnsi="Arial Vet" w:cs="Arial"/>
          <w:b/>
          <w:bCs/>
          <w:smallCaps/>
          <w:sz w:val="24"/>
          <w:szCs w:val="28"/>
        </w:rPr>
      </w:pPr>
      <w:r w:rsidRPr="00ED7F83">
        <w:rPr>
          <w:rFonts w:ascii="Arial Vet" w:eastAsia="Times New Roman" w:hAnsi="Arial Vet" w:cs="Arial"/>
          <w:b/>
          <w:bCs/>
          <w:smallCaps/>
          <w:sz w:val="24"/>
          <w:szCs w:val="28"/>
        </w:rPr>
        <w:t xml:space="preserve">Artikel 12. </w:t>
      </w:r>
      <w:r w:rsidR="002E4564">
        <w:rPr>
          <w:rFonts w:ascii="Arial Vet" w:eastAsia="Times New Roman" w:hAnsi="Arial Vet" w:cs="Arial"/>
          <w:b/>
          <w:smallCaps/>
          <w:sz w:val="24"/>
          <w:szCs w:val="28"/>
        </w:rPr>
        <w:t>uitbetaling van de energielening</w:t>
      </w:r>
    </w:p>
    <w:p w14:paraId="753D3EA9" w14:textId="77777777" w:rsidR="00FE357A" w:rsidRPr="00FE357A" w:rsidRDefault="00FE357A" w:rsidP="00FE357A">
      <w:pPr>
        <w:spacing w:after="0" w:line="360" w:lineRule="auto"/>
        <w:jc w:val="both"/>
        <w:rPr>
          <w:rFonts w:ascii="Arial" w:eastAsia="Times New Roman" w:hAnsi="Arial" w:cs="Times New Roman"/>
          <w:sz w:val="20"/>
          <w:szCs w:val="24"/>
        </w:rPr>
      </w:pPr>
      <w:r w:rsidRPr="00FE357A">
        <w:rPr>
          <w:rFonts w:ascii="Arial" w:eastAsia="Times New Roman" w:hAnsi="Arial" w:cs="Times New Roman"/>
          <w:sz w:val="20"/>
          <w:szCs w:val="24"/>
        </w:rPr>
        <w:t xml:space="preserve">De uitbetaling van de lening gebeurt op basis van facturen en het aannemingscontract en kan in delen gebeuren. Binnen een redelijke termijn (15 dagen) na ontvangst van de factuur (voorzien van alle nodige vermeldingen) bij het Energiehuis stort het VEKA het bedrag van de (deel)factuur rechtstreeks op rekening van de aannemer.  </w:t>
      </w:r>
    </w:p>
    <w:p w14:paraId="4999DF5E" w14:textId="77777777" w:rsidR="00FE357A" w:rsidRPr="00FE357A" w:rsidRDefault="00FE357A" w:rsidP="00FE357A">
      <w:pPr>
        <w:spacing w:after="0" w:line="360" w:lineRule="auto"/>
        <w:jc w:val="both"/>
        <w:rPr>
          <w:rFonts w:ascii="Arial" w:eastAsia="Times New Roman" w:hAnsi="Arial" w:cs="Times New Roman"/>
          <w:sz w:val="20"/>
          <w:szCs w:val="24"/>
        </w:rPr>
      </w:pPr>
    </w:p>
    <w:p w14:paraId="2F1AEA4C" w14:textId="77777777" w:rsidR="00FE357A" w:rsidRPr="00FE357A" w:rsidRDefault="00FE357A" w:rsidP="00FE357A">
      <w:pPr>
        <w:spacing w:after="0" w:line="360" w:lineRule="auto"/>
        <w:jc w:val="both"/>
        <w:rPr>
          <w:rFonts w:ascii="Arial" w:eastAsia="Times New Roman" w:hAnsi="Arial" w:cs="Times New Roman"/>
          <w:sz w:val="20"/>
          <w:szCs w:val="24"/>
        </w:rPr>
      </w:pPr>
      <w:r w:rsidRPr="00FE357A">
        <w:rPr>
          <w:rFonts w:ascii="Arial" w:eastAsia="Times New Roman" w:hAnsi="Arial" w:cs="Times New Roman"/>
          <w:sz w:val="20"/>
          <w:szCs w:val="24"/>
        </w:rPr>
        <w:t xml:space="preserve">Iedere factuur dient voorzien te zijn van de bijlage ter uitbetaling. </w:t>
      </w:r>
    </w:p>
    <w:p w14:paraId="369B3496" w14:textId="77777777" w:rsidR="00FE357A" w:rsidRPr="00FE357A" w:rsidRDefault="00FE357A" w:rsidP="00FE357A">
      <w:pPr>
        <w:spacing w:after="0" w:line="360" w:lineRule="auto"/>
        <w:jc w:val="both"/>
        <w:rPr>
          <w:rFonts w:ascii="Arial" w:eastAsia="Times New Roman" w:hAnsi="Arial" w:cs="Times New Roman"/>
          <w:sz w:val="20"/>
          <w:szCs w:val="24"/>
        </w:rPr>
      </w:pPr>
    </w:p>
    <w:p w14:paraId="7B3D2333" w14:textId="77777777" w:rsidR="00FE357A" w:rsidRPr="00FE357A" w:rsidRDefault="00FE357A" w:rsidP="00FE357A">
      <w:pPr>
        <w:spacing w:after="0" w:line="360" w:lineRule="auto"/>
        <w:jc w:val="both"/>
        <w:rPr>
          <w:rFonts w:ascii="Arial" w:eastAsia="Times New Roman" w:hAnsi="Arial" w:cs="Times New Roman"/>
          <w:sz w:val="20"/>
          <w:szCs w:val="24"/>
        </w:rPr>
      </w:pPr>
      <w:r w:rsidRPr="00FE357A">
        <w:rPr>
          <w:rFonts w:ascii="Arial" w:eastAsia="Times New Roman" w:hAnsi="Arial" w:cs="Times New Roman"/>
          <w:sz w:val="20"/>
          <w:szCs w:val="24"/>
        </w:rPr>
        <w:t xml:space="preserve">Na de ontvangst en uitbetaling van de laatste factuur herberekent het Energiehuis de aflossingstabel. Exact 1 maand na uitbetaling van de laatste factuur start de kredietnemer met de terugbetaling van het kapitaal op basis van de nieuwe aflossingstabel. </w:t>
      </w:r>
    </w:p>
    <w:p w14:paraId="737C4B05" w14:textId="77777777" w:rsidR="00FE357A" w:rsidRPr="00FE357A" w:rsidRDefault="00FE357A" w:rsidP="00FE357A">
      <w:pPr>
        <w:spacing w:after="0" w:line="360" w:lineRule="auto"/>
        <w:jc w:val="both"/>
        <w:rPr>
          <w:rFonts w:ascii="Arial" w:eastAsia="Times New Roman" w:hAnsi="Arial" w:cs="Times New Roman"/>
          <w:sz w:val="20"/>
          <w:szCs w:val="24"/>
        </w:rPr>
      </w:pPr>
    </w:p>
    <w:p w14:paraId="3EEF20E9" w14:textId="4497D687" w:rsidR="00FE357A" w:rsidRPr="00FE357A" w:rsidRDefault="00FE357A" w:rsidP="00FE357A">
      <w:pPr>
        <w:spacing w:after="0" w:line="360" w:lineRule="auto"/>
        <w:jc w:val="both"/>
        <w:rPr>
          <w:rFonts w:ascii="Arial" w:eastAsia="Times New Roman" w:hAnsi="Arial" w:cs="Times New Roman"/>
          <w:sz w:val="20"/>
          <w:szCs w:val="24"/>
        </w:rPr>
      </w:pPr>
      <w:r w:rsidRPr="00FE357A">
        <w:rPr>
          <w:rFonts w:ascii="Arial" w:eastAsia="Times New Roman" w:hAnsi="Arial" w:cs="Times New Roman"/>
          <w:sz w:val="20"/>
          <w:szCs w:val="24"/>
        </w:rPr>
        <w:lastRenderedPageBreak/>
        <w:t xml:space="preserve">De maximale opnameperiode van de energielening is 12 maanden, geteld vanaf de ondertekening van de kredietovereenkomst. Wanneer de kredietnemer deze periode laat verstrijken zonder een eerste factuur in te dienen, is het krediet verlopen en moet de kredietnemer een nieuwe kredietaanvraag indienen. </w:t>
      </w:r>
    </w:p>
    <w:p w14:paraId="76CE54F8" w14:textId="77777777" w:rsidR="00FE357A" w:rsidRPr="00FE357A" w:rsidRDefault="00FE357A" w:rsidP="00FE357A">
      <w:pPr>
        <w:spacing w:after="0" w:line="360" w:lineRule="auto"/>
        <w:jc w:val="both"/>
        <w:rPr>
          <w:rFonts w:ascii="Arial" w:eastAsia="Times New Roman" w:hAnsi="Arial" w:cs="Times New Roman"/>
          <w:sz w:val="20"/>
          <w:szCs w:val="24"/>
        </w:rPr>
      </w:pPr>
    </w:p>
    <w:p w14:paraId="649EB57D" w14:textId="77777777" w:rsidR="00FE357A" w:rsidRPr="00FE357A" w:rsidRDefault="00FE357A" w:rsidP="00FE357A">
      <w:pPr>
        <w:spacing w:after="0" w:line="360" w:lineRule="auto"/>
        <w:jc w:val="both"/>
        <w:rPr>
          <w:rFonts w:ascii="Arial" w:eastAsia="Times New Roman" w:hAnsi="Arial" w:cs="Times New Roman"/>
          <w:sz w:val="20"/>
          <w:szCs w:val="24"/>
        </w:rPr>
      </w:pPr>
      <w:r w:rsidRPr="00FE357A">
        <w:rPr>
          <w:rFonts w:ascii="Arial" w:eastAsia="Times New Roman" w:hAnsi="Arial" w:cs="Times New Roman"/>
          <w:sz w:val="20"/>
          <w:szCs w:val="24"/>
        </w:rPr>
        <w:t xml:space="preserve">Als het leningsbedrag in delen wordt opgenomen, moet de laatste factuur ten laatste 12 maanden na de ondertekening van de kredietovereenkomst ingediend worden. </w:t>
      </w:r>
    </w:p>
    <w:p w14:paraId="37A55EF1" w14:textId="77777777" w:rsidR="00FE357A" w:rsidRPr="00FE357A" w:rsidRDefault="00FE357A" w:rsidP="00FE357A">
      <w:pPr>
        <w:spacing w:after="0" w:line="360" w:lineRule="auto"/>
        <w:jc w:val="both"/>
        <w:rPr>
          <w:rFonts w:ascii="Arial" w:eastAsia="Times New Roman" w:hAnsi="Arial" w:cs="Times New Roman"/>
          <w:sz w:val="20"/>
          <w:szCs w:val="24"/>
        </w:rPr>
      </w:pPr>
    </w:p>
    <w:p w14:paraId="63B74395" w14:textId="5B4E2E9F" w:rsidR="00520A1F" w:rsidRDefault="00FE357A" w:rsidP="00FE357A">
      <w:pPr>
        <w:spacing w:after="0" w:line="360" w:lineRule="auto"/>
        <w:jc w:val="both"/>
        <w:rPr>
          <w:rFonts w:ascii="Arial" w:eastAsia="Times New Roman" w:hAnsi="Arial" w:cs="Times New Roman"/>
          <w:sz w:val="20"/>
          <w:szCs w:val="24"/>
        </w:rPr>
      </w:pPr>
      <w:r w:rsidRPr="00FE357A">
        <w:rPr>
          <w:rFonts w:ascii="Arial" w:eastAsia="Times New Roman" w:hAnsi="Arial" w:cs="Times New Roman"/>
          <w:sz w:val="20"/>
          <w:szCs w:val="24"/>
        </w:rPr>
        <w:t>Enkel facturen met een factuurdatum tot 3 maanden voor de officiële openingsdatum komen in aanmerking, op voorwaarde dat er ten minste 1 factuur wordt ingediend met een factuurdatum na de officiële openingsdatum. Afwijkingen kunnen worden toegestaan door de kredietcommissie van het Energiehuis.</w:t>
      </w:r>
    </w:p>
    <w:p w14:paraId="1ED663A5" w14:textId="70B39F94" w:rsidR="0052213B" w:rsidRPr="00C66349" w:rsidRDefault="0052213B" w:rsidP="00ED7F83">
      <w:pPr>
        <w:spacing w:after="0" w:line="360" w:lineRule="auto"/>
        <w:jc w:val="both"/>
        <w:rPr>
          <w:rFonts w:ascii="Arial" w:eastAsia="Times New Roman" w:hAnsi="Arial" w:cs="Times New Roman"/>
          <w:sz w:val="20"/>
          <w:szCs w:val="24"/>
          <w:lang w:val="nl-NL"/>
        </w:rPr>
      </w:pPr>
    </w:p>
    <w:p w14:paraId="29F22237" w14:textId="058290A9" w:rsidR="00520A1F" w:rsidRPr="00664FE3" w:rsidRDefault="00520A1F" w:rsidP="00520A1F">
      <w:pPr>
        <w:keepNext/>
        <w:spacing w:after="0" w:line="480" w:lineRule="auto"/>
        <w:outlineLvl w:val="1"/>
        <w:rPr>
          <w:rFonts w:ascii="Arial Vet" w:eastAsia="Times New Roman" w:hAnsi="Arial Vet" w:cs="Arial"/>
          <w:b/>
          <w:bCs/>
          <w:iCs/>
          <w:smallCaps/>
          <w:sz w:val="24"/>
          <w:szCs w:val="28"/>
        </w:rPr>
      </w:pPr>
      <w:r w:rsidRPr="00664FE3">
        <w:rPr>
          <w:rFonts w:ascii="Arial Vet" w:eastAsia="Times New Roman" w:hAnsi="Arial Vet" w:cs="Arial"/>
          <w:b/>
          <w:bCs/>
          <w:iCs/>
          <w:smallCaps/>
          <w:sz w:val="24"/>
          <w:szCs w:val="28"/>
        </w:rPr>
        <w:t xml:space="preserve">Artikel 13. </w:t>
      </w:r>
      <w:r w:rsidR="00FE357A">
        <w:rPr>
          <w:rFonts w:ascii="Arial Vet" w:eastAsia="Times New Roman" w:hAnsi="Arial Vet" w:cs="Arial"/>
          <w:b/>
          <w:bCs/>
          <w:iCs/>
          <w:smallCaps/>
          <w:sz w:val="24"/>
          <w:szCs w:val="28"/>
        </w:rPr>
        <w:t>Terugbetaling van de energielening</w:t>
      </w:r>
    </w:p>
    <w:p w14:paraId="5AE15318" w14:textId="093D66A1" w:rsidR="00FE357A" w:rsidRDefault="00FE357A" w:rsidP="00FE357A">
      <w:pPr>
        <w:tabs>
          <w:tab w:val="num" w:pos="720"/>
        </w:tabs>
        <w:spacing w:after="0" w:line="360" w:lineRule="auto"/>
        <w:jc w:val="both"/>
        <w:rPr>
          <w:rFonts w:ascii="Arial" w:eastAsia="Times New Roman" w:hAnsi="Arial" w:cs="Times New Roman"/>
          <w:sz w:val="20"/>
          <w:szCs w:val="24"/>
        </w:rPr>
      </w:pPr>
      <w:r w:rsidRPr="00FE357A">
        <w:rPr>
          <w:rFonts w:ascii="Arial" w:eastAsia="Times New Roman" w:hAnsi="Arial" w:cs="Times New Roman"/>
          <w:sz w:val="20"/>
          <w:szCs w:val="24"/>
        </w:rPr>
        <w:t>De aflossingen van de Vlaamse Energielening gebeuren via domiciliëring. Afwijkingen kunnen worden toegestaan door de kredietcommissie van het Energiehuis. </w:t>
      </w:r>
    </w:p>
    <w:p w14:paraId="1396DF45" w14:textId="77777777" w:rsidR="00FE357A" w:rsidRPr="00FE357A" w:rsidRDefault="00FE357A" w:rsidP="00FE357A">
      <w:pPr>
        <w:tabs>
          <w:tab w:val="num" w:pos="720"/>
        </w:tabs>
        <w:spacing w:after="0" w:line="360" w:lineRule="auto"/>
        <w:jc w:val="both"/>
        <w:rPr>
          <w:rFonts w:ascii="Arial" w:eastAsia="Times New Roman" w:hAnsi="Arial" w:cs="Times New Roman"/>
          <w:sz w:val="20"/>
          <w:szCs w:val="24"/>
        </w:rPr>
      </w:pPr>
    </w:p>
    <w:p w14:paraId="113DACE4" w14:textId="1E00170F" w:rsidR="00FE357A" w:rsidRDefault="00FE357A" w:rsidP="00FE357A">
      <w:pPr>
        <w:tabs>
          <w:tab w:val="num" w:pos="720"/>
        </w:tabs>
        <w:spacing w:after="0" w:line="360" w:lineRule="auto"/>
        <w:jc w:val="both"/>
        <w:rPr>
          <w:rFonts w:ascii="Arial" w:eastAsia="Times New Roman" w:hAnsi="Arial" w:cs="Times New Roman"/>
          <w:sz w:val="20"/>
          <w:szCs w:val="24"/>
        </w:rPr>
      </w:pPr>
      <w:r w:rsidRPr="00FE357A">
        <w:rPr>
          <w:rFonts w:ascii="Arial" w:eastAsia="Times New Roman" w:hAnsi="Arial" w:cs="Times New Roman"/>
          <w:sz w:val="20"/>
          <w:szCs w:val="24"/>
        </w:rPr>
        <w:t>Voor de terugbetaling gelden de bepalingen zoals opgenomen in de algemene voorwaarden van de kredietovereenkomst. Deze bepalen o.a. dat wanneer een kredietnemer twee afbetalingen geheel of gedeeltelijk achterstaat of 20% van de totale door de kredietnemer terug te betalen som niet tijdig heeft terugbetaald, er via een aangetekend schrijven een aanmaning tot betaling zal volgen. </w:t>
      </w:r>
    </w:p>
    <w:p w14:paraId="04816EBF" w14:textId="77777777" w:rsidR="00FE357A" w:rsidRPr="00FE357A" w:rsidRDefault="00FE357A" w:rsidP="00FE357A">
      <w:pPr>
        <w:tabs>
          <w:tab w:val="num" w:pos="720"/>
        </w:tabs>
        <w:spacing w:after="0" w:line="360" w:lineRule="auto"/>
        <w:jc w:val="both"/>
        <w:rPr>
          <w:rFonts w:ascii="Arial" w:eastAsia="Times New Roman" w:hAnsi="Arial" w:cs="Times New Roman"/>
          <w:sz w:val="20"/>
          <w:szCs w:val="24"/>
        </w:rPr>
      </w:pPr>
    </w:p>
    <w:p w14:paraId="061E7342" w14:textId="77777777" w:rsidR="00FE357A" w:rsidRPr="00FE357A" w:rsidRDefault="00FE357A" w:rsidP="00FE357A">
      <w:pPr>
        <w:tabs>
          <w:tab w:val="num" w:pos="720"/>
        </w:tabs>
        <w:spacing w:after="0" w:line="360" w:lineRule="auto"/>
        <w:jc w:val="both"/>
        <w:rPr>
          <w:rFonts w:ascii="Arial" w:eastAsia="Times New Roman" w:hAnsi="Arial" w:cs="Times New Roman"/>
          <w:sz w:val="20"/>
          <w:szCs w:val="24"/>
        </w:rPr>
      </w:pPr>
      <w:r w:rsidRPr="00FE357A">
        <w:rPr>
          <w:rFonts w:ascii="Arial" w:eastAsia="Times New Roman" w:hAnsi="Arial" w:cs="Times New Roman"/>
          <w:sz w:val="20"/>
          <w:szCs w:val="24"/>
        </w:rPr>
        <w:t>Binnen de 6 maanden moet er gevolg moet worden gegeven aan de aanmaning tot opstarting van schuldbemiddeling via een aangetekend schrijven. Dit houdt in dat de schuldbemiddeling opgestart moet zijn, dat de maandelijkse afbetalingen stipt dienen te verlopen en er al stappen werden gezet om het achterstal weg te werken. </w:t>
      </w:r>
    </w:p>
    <w:p w14:paraId="1ED3EB9C" w14:textId="77777777" w:rsidR="000604A5" w:rsidRPr="00FE357A" w:rsidRDefault="000604A5" w:rsidP="00520A1F">
      <w:pPr>
        <w:spacing w:after="0" w:line="360" w:lineRule="auto"/>
        <w:jc w:val="both"/>
        <w:rPr>
          <w:rFonts w:ascii="Arial" w:eastAsia="Times New Roman" w:hAnsi="Arial" w:cs="Times New Roman"/>
          <w:b/>
          <w:bCs/>
          <w:sz w:val="20"/>
          <w:szCs w:val="24"/>
        </w:rPr>
      </w:pPr>
    </w:p>
    <w:p w14:paraId="6F7E1A8F" w14:textId="5A6ABBDC" w:rsidR="00AC17ED" w:rsidRPr="00B30323" w:rsidRDefault="00AC17ED" w:rsidP="00AC17ED">
      <w:pPr>
        <w:keepNext/>
        <w:spacing w:after="0" w:line="480" w:lineRule="auto"/>
        <w:outlineLvl w:val="1"/>
        <w:rPr>
          <w:rFonts w:ascii="Arial Vet" w:eastAsia="Times New Roman" w:hAnsi="Arial Vet" w:cs="Arial"/>
          <w:b/>
          <w:bCs/>
          <w:iCs/>
          <w:smallCaps/>
          <w:sz w:val="24"/>
          <w:szCs w:val="28"/>
        </w:rPr>
      </w:pPr>
      <w:r w:rsidRPr="00B30323">
        <w:rPr>
          <w:rFonts w:ascii="Arial Vet" w:eastAsia="Times New Roman" w:hAnsi="Arial Vet" w:cs="Arial"/>
          <w:b/>
          <w:bCs/>
          <w:iCs/>
          <w:smallCaps/>
          <w:sz w:val="24"/>
          <w:szCs w:val="28"/>
        </w:rPr>
        <w:t>Artikel 1</w:t>
      </w:r>
      <w:r>
        <w:rPr>
          <w:rFonts w:ascii="Arial Vet" w:eastAsia="Times New Roman" w:hAnsi="Arial Vet" w:cs="Arial"/>
          <w:b/>
          <w:bCs/>
          <w:iCs/>
          <w:smallCaps/>
          <w:sz w:val="24"/>
          <w:szCs w:val="28"/>
        </w:rPr>
        <w:t>4</w:t>
      </w:r>
      <w:r w:rsidRPr="00B30323">
        <w:rPr>
          <w:rFonts w:ascii="Arial Vet" w:eastAsia="Times New Roman" w:hAnsi="Arial Vet" w:cs="Arial"/>
          <w:b/>
          <w:bCs/>
          <w:iCs/>
          <w:smallCaps/>
          <w:sz w:val="24"/>
          <w:szCs w:val="28"/>
        </w:rPr>
        <w:t xml:space="preserve">. </w:t>
      </w:r>
      <w:r w:rsidR="00FE357A">
        <w:rPr>
          <w:rFonts w:ascii="Arial Vet" w:eastAsia="Times New Roman" w:hAnsi="Arial Vet" w:cs="Arial"/>
          <w:b/>
          <w:bCs/>
          <w:iCs/>
          <w:smallCaps/>
          <w:sz w:val="24"/>
          <w:szCs w:val="28"/>
        </w:rPr>
        <w:t>start van dit reglement</w:t>
      </w:r>
    </w:p>
    <w:p w14:paraId="39D6D895" w14:textId="26CEF19D" w:rsidR="00AC17ED" w:rsidRDefault="00FE357A" w:rsidP="00FE357A">
      <w:pPr>
        <w:tabs>
          <w:tab w:val="num" w:pos="720"/>
        </w:tabs>
        <w:spacing w:after="0" w:line="360" w:lineRule="auto"/>
        <w:jc w:val="both"/>
        <w:rPr>
          <w:rFonts w:ascii="Arial" w:eastAsia="Times New Roman" w:hAnsi="Arial" w:cs="Times New Roman"/>
          <w:sz w:val="20"/>
          <w:szCs w:val="24"/>
        </w:rPr>
      </w:pPr>
      <w:r w:rsidRPr="00FE357A">
        <w:rPr>
          <w:rFonts w:ascii="Arial" w:eastAsia="Times New Roman" w:hAnsi="Arial" w:cs="Times New Roman"/>
          <w:sz w:val="20"/>
          <w:szCs w:val="24"/>
        </w:rPr>
        <w:t>Dit reglement start vanaf datum 25 juni 2019 en is geldig tot het gewijzigd of aangepast wordt door de procedure zoals afgesproken tussen de deelnemende lokale besturen. </w:t>
      </w:r>
    </w:p>
    <w:p w14:paraId="6C17C902" w14:textId="77777777" w:rsidR="00FE357A" w:rsidRPr="00FE357A" w:rsidRDefault="00FE357A" w:rsidP="00FE357A">
      <w:pPr>
        <w:tabs>
          <w:tab w:val="num" w:pos="720"/>
        </w:tabs>
        <w:spacing w:after="0" w:line="360" w:lineRule="auto"/>
        <w:jc w:val="both"/>
        <w:rPr>
          <w:rFonts w:ascii="Arial" w:eastAsia="Times New Roman" w:hAnsi="Arial" w:cs="Times New Roman"/>
          <w:sz w:val="20"/>
          <w:szCs w:val="24"/>
        </w:rPr>
      </w:pPr>
    </w:p>
    <w:p w14:paraId="0A180856" w14:textId="3371C2A2" w:rsidR="00520A1F" w:rsidRPr="001023F6" w:rsidRDefault="00520A1F" w:rsidP="4E8A04ED">
      <w:pPr>
        <w:keepNext/>
        <w:spacing w:after="0" w:line="480" w:lineRule="auto"/>
        <w:outlineLvl w:val="1"/>
        <w:rPr>
          <w:rFonts w:ascii="Arial Vet" w:eastAsia="Times New Roman" w:hAnsi="Arial Vet" w:cs="Arial"/>
          <w:b/>
          <w:bCs/>
          <w:smallCaps/>
          <w:sz w:val="24"/>
          <w:szCs w:val="24"/>
        </w:rPr>
      </w:pPr>
      <w:r w:rsidRPr="4E8A04ED">
        <w:rPr>
          <w:rFonts w:ascii="Arial Vet" w:eastAsia="Times New Roman" w:hAnsi="Arial Vet" w:cs="Arial"/>
          <w:b/>
          <w:bCs/>
          <w:smallCaps/>
          <w:sz w:val="24"/>
          <w:szCs w:val="24"/>
        </w:rPr>
        <w:t>Artikel 1</w:t>
      </w:r>
      <w:r w:rsidR="00AC17ED" w:rsidRPr="4E8A04ED">
        <w:rPr>
          <w:rFonts w:ascii="Arial Vet" w:eastAsia="Times New Roman" w:hAnsi="Arial Vet" w:cs="Arial"/>
          <w:b/>
          <w:bCs/>
          <w:smallCaps/>
          <w:sz w:val="24"/>
          <w:szCs w:val="24"/>
        </w:rPr>
        <w:t>5</w:t>
      </w:r>
      <w:r w:rsidRPr="4E8A04ED">
        <w:rPr>
          <w:rFonts w:ascii="Arial Vet" w:eastAsia="Times New Roman" w:hAnsi="Arial Vet" w:cs="Arial"/>
          <w:b/>
          <w:bCs/>
          <w:smallCaps/>
          <w:sz w:val="24"/>
          <w:szCs w:val="24"/>
        </w:rPr>
        <w:t xml:space="preserve">. </w:t>
      </w:r>
      <w:r w:rsidRPr="001023F6">
        <w:rPr>
          <w:rFonts w:ascii="Arial Vet" w:eastAsia="Times New Roman" w:hAnsi="Arial Vet" w:cs="Arial"/>
          <w:b/>
          <w:bCs/>
          <w:smallCaps/>
          <w:sz w:val="24"/>
          <w:szCs w:val="24"/>
        </w:rPr>
        <w:t>S</w:t>
      </w:r>
      <w:r w:rsidR="00FE357A">
        <w:rPr>
          <w:rFonts w:ascii="Arial Vet" w:eastAsia="Times New Roman" w:hAnsi="Arial Vet" w:cs="Arial"/>
          <w:b/>
          <w:bCs/>
          <w:smallCaps/>
          <w:sz w:val="24"/>
          <w:szCs w:val="24"/>
        </w:rPr>
        <w:t>chuldsaldoverzekering</w:t>
      </w:r>
    </w:p>
    <w:p w14:paraId="50B14B68" w14:textId="583FE065" w:rsidR="003F5C34" w:rsidRDefault="00FE357A" w:rsidP="00520A1F">
      <w:pPr>
        <w:spacing w:after="0" w:line="360" w:lineRule="auto"/>
        <w:jc w:val="both"/>
        <w:rPr>
          <w:rFonts w:ascii="Arial" w:eastAsia="Times New Roman" w:hAnsi="Arial" w:cs="Times New Roman"/>
          <w:sz w:val="20"/>
          <w:szCs w:val="20"/>
        </w:rPr>
      </w:pPr>
      <w:r w:rsidRPr="00FE357A">
        <w:rPr>
          <w:rFonts w:ascii="Arial" w:eastAsia="Times New Roman" w:hAnsi="Arial" w:cs="Times New Roman"/>
          <w:sz w:val="20"/>
          <w:szCs w:val="20"/>
        </w:rPr>
        <w:t>De kredietaanvrager is niet verplicht een schuldsaldoverzekering te nemen.</w:t>
      </w:r>
    </w:p>
    <w:p w14:paraId="259060BA" w14:textId="77777777" w:rsidR="00FE357A" w:rsidRPr="00520A1F" w:rsidRDefault="00FE357A" w:rsidP="00520A1F">
      <w:pPr>
        <w:spacing w:after="0" w:line="360" w:lineRule="auto"/>
        <w:jc w:val="both"/>
        <w:rPr>
          <w:rFonts w:ascii="Arial" w:eastAsia="Times New Roman" w:hAnsi="Arial" w:cs="Times New Roman"/>
          <w:sz w:val="20"/>
          <w:szCs w:val="20"/>
          <w:lang w:val="nl-NL"/>
        </w:rPr>
      </w:pPr>
    </w:p>
    <w:p w14:paraId="07A84750" w14:textId="37155BEE" w:rsidR="00520A1F" w:rsidRPr="00687C39" w:rsidDel="00A42606" w:rsidRDefault="00520A1F" w:rsidP="00520A1F">
      <w:pPr>
        <w:keepNext/>
        <w:spacing w:after="0" w:line="480" w:lineRule="auto"/>
        <w:outlineLvl w:val="1"/>
        <w:rPr>
          <w:rFonts w:ascii="Arial Vet" w:eastAsia="Times New Roman" w:hAnsi="Arial Vet" w:cs="Arial"/>
          <w:b/>
          <w:bCs/>
          <w:iCs/>
          <w:smallCaps/>
          <w:sz w:val="24"/>
          <w:szCs w:val="28"/>
          <w:lang w:val="nl-NL"/>
        </w:rPr>
      </w:pPr>
      <w:r w:rsidRPr="00A26617" w:rsidDel="00A42606">
        <w:rPr>
          <w:rFonts w:ascii="Arial Vet" w:eastAsia="Times New Roman" w:hAnsi="Arial Vet" w:cs="Arial"/>
          <w:b/>
          <w:bCs/>
          <w:iCs/>
          <w:smallCaps/>
          <w:sz w:val="24"/>
          <w:szCs w:val="28"/>
        </w:rPr>
        <w:t>Artikel 1</w:t>
      </w:r>
      <w:r w:rsidR="00AC17ED" w:rsidRPr="00687C39" w:rsidDel="00A42606">
        <w:rPr>
          <w:rFonts w:ascii="Arial Vet" w:eastAsia="Times New Roman" w:hAnsi="Arial Vet" w:cs="Arial"/>
          <w:b/>
          <w:bCs/>
          <w:iCs/>
          <w:smallCaps/>
          <w:sz w:val="24"/>
          <w:szCs w:val="28"/>
        </w:rPr>
        <w:t>6</w:t>
      </w:r>
      <w:r w:rsidRPr="003A511F" w:rsidDel="00A42606">
        <w:rPr>
          <w:rFonts w:ascii="Arial Vet" w:eastAsia="Times New Roman" w:hAnsi="Arial Vet" w:cs="Arial"/>
          <w:b/>
          <w:bCs/>
          <w:iCs/>
          <w:smallCaps/>
          <w:sz w:val="24"/>
          <w:szCs w:val="28"/>
        </w:rPr>
        <w:t xml:space="preserve">. </w:t>
      </w:r>
      <w:r w:rsidRPr="00CC078B" w:rsidDel="00A42606">
        <w:rPr>
          <w:rFonts w:ascii="Arial Vet" w:eastAsia="Times New Roman" w:hAnsi="Arial Vet" w:cs="Arial"/>
          <w:b/>
          <w:bCs/>
          <w:iCs/>
          <w:smallCaps/>
          <w:sz w:val="24"/>
          <w:szCs w:val="28"/>
        </w:rPr>
        <w:t>Waarborg</w:t>
      </w:r>
    </w:p>
    <w:p w14:paraId="699155EA" w14:textId="7E6B7126" w:rsidR="00E04018" w:rsidRDefault="00520A1F" w:rsidP="00520A1F">
      <w:pPr>
        <w:spacing w:after="0" w:line="360" w:lineRule="auto"/>
        <w:jc w:val="both"/>
        <w:rPr>
          <w:rFonts w:ascii="Arial" w:eastAsia="Times New Roman" w:hAnsi="Arial" w:cs="Times New Roman"/>
          <w:sz w:val="20"/>
          <w:szCs w:val="24"/>
        </w:rPr>
      </w:pPr>
      <w:r w:rsidRPr="00A30DA0" w:rsidDel="00A42606">
        <w:rPr>
          <w:rFonts w:ascii="Arial" w:eastAsia="Times New Roman" w:hAnsi="Arial" w:cs="Times New Roman"/>
          <w:sz w:val="20"/>
          <w:szCs w:val="24"/>
        </w:rPr>
        <w:t>De kredietnemer ondertekent de waarborg loonafstand, die zal ingeroepen worden in</w:t>
      </w:r>
      <w:r w:rsidR="001F65FA" w:rsidRPr="009131A5">
        <w:rPr>
          <w:rFonts w:ascii="Arial" w:eastAsia="Times New Roman" w:hAnsi="Arial" w:cs="Times New Roman"/>
          <w:sz w:val="20"/>
          <w:szCs w:val="24"/>
        </w:rPr>
        <w:t xml:space="preserve"> geval van wanbetaling</w:t>
      </w:r>
      <w:r w:rsidR="00A30DA0" w:rsidRPr="009131A5">
        <w:rPr>
          <w:rFonts w:ascii="Arial" w:eastAsia="Times New Roman" w:hAnsi="Arial" w:cs="Times New Roman"/>
          <w:sz w:val="20"/>
          <w:szCs w:val="24"/>
        </w:rPr>
        <w:t xml:space="preserve"> zoals omschreven in artikel 15.</w:t>
      </w:r>
    </w:p>
    <w:p w14:paraId="15BAE2BE" w14:textId="1BCC469A" w:rsidR="00E04018" w:rsidRPr="00A30DA0" w:rsidDel="00A42606" w:rsidRDefault="00E04018" w:rsidP="00ED7F83">
      <w:pPr>
        <w:rPr>
          <w:rFonts w:ascii="Arial" w:eastAsia="Times New Roman" w:hAnsi="Arial" w:cs="Times New Roman"/>
          <w:sz w:val="20"/>
          <w:szCs w:val="24"/>
        </w:rPr>
      </w:pPr>
    </w:p>
    <w:p w14:paraId="2A0CD31F" w14:textId="49A611F0" w:rsidR="00E04018" w:rsidRPr="001023F6" w:rsidRDefault="00E04018" w:rsidP="00E04018">
      <w:pPr>
        <w:keepNext/>
        <w:spacing w:after="0" w:line="480" w:lineRule="auto"/>
        <w:outlineLvl w:val="1"/>
        <w:rPr>
          <w:rFonts w:ascii="Arial Vet" w:eastAsia="Times New Roman" w:hAnsi="Arial Vet" w:cs="Arial"/>
          <w:b/>
          <w:bCs/>
          <w:iCs/>
          <w:smallCaps/>
          <w:sz w:val="24"/>
          <w:szCs w:val="28"/>
        </w:rPr>
      </w:pPr>
      <w:r w:rsidRPr="001023F6" w:rsidDel="00A42606">
        <w:rPr>
          <w:rFonts w:ascii="Arial Vet" w:eastAsia="Times New Roman" w:hAnsi="Arial Vet" w:cs="Arial"/>
          <w:b/>
          <w:bCs/>
          <w:iCs/>
          <w:smallCaps/>
          <w:sz w:val="24"/>
          <w:szCs w:val="28"/>
        </w:rPr>
        <w:t>Artikel 1</w:t>
      </w:r>
      <w:r w:rsidRPr="001023F6">
        <w:rPr>
          <w:rFonts w:ascii="Arial Vet" w:eastAsia="Times New Roman" w:hAnsi="Arial Vet" w:cs="Arial"/>
          <w:b/>
          <w:bCs/>
          <w:iCs/>
          <w:smallCaps/>
          <w:sz w:val="24"/>
          <w:szCs w:val="28"/>
        </w:rPr>
        <w:t>7</w:t>
      </w:r>
      <w:r w:rsidRPr="001023F6" w:rsidDel="00A42606">
        <w:rPr>
          <w:rFonts w:ascii="Arial Vet" w:eastAsia="Times New Roman" w:hAnsi="Arial Vet" w:cs="Arial"/>
          <w:b/>
          <w:bCs/>
          <w:iCs/>
          <w:smallCaps/>
          <w:sz w:val="24"/>
          <w:szCs w:val="28"/>
        </w:rPr>
        <w:t xml:space="preserve">. </w:t>
      </w:r>
      <w:r w:rsidRPr="001023F6">
        <w:rPr>
          <w:rFonts w:ascii="Arial Vet" w:eastAsia="Times New Roman" w:hAnsi="Arial Vet" w:cs="Arial"/>
          <w:b/>
          <w:bCs/>
          <w:iCs/>
          <w:smallCaps/>
          <w:sz w:val="24"/>
          <w:szCs w:val="28"/>
        </w:rPr>
        <w:t>Schuldsaldoverzekering</w:t>
      </w:r>
    </w:p>
    <w:p w14:paraId="030AF125" w14:textId="5F68F670" w:rsidR="00E04018" w:rsidRPr="001023F6" w:rsidDel="00A42606" w:rsidRDefault="00E04018" w:rsidP="001023F6">
      <w:pPr>
        <w:spacing w:after="0" w:line="360" w:lineRule="auto"/>
        <w:jc w:val="both"/>
        <w:rPr>
          <w:rFonts w:ascii="Arial" w:eastAsia="Times New Roman" w:hAnsi="Arial" w:cs="Times New Roman"/>
          <w:sz w:val="20"/>
          <w:szCs w:val="24"/>
        </w:rPr>
      </w:pPr>
      <w:r w:rsidRPr="001023F6">
        <w:rPr>
          <w:rFonts w:ascii="Arial" w:eastAsia="Times New Roman" w:hAnsi="Arial" w:cs="Times New Roman"/>
          <w:sz w:val="20"/>
          <w:szCs w:val="24"/>
        </w:rPr>
        <w:t xml:space="preserve">De </w:t>
      </w:r>
      <w:r w:rsidR="00AB30C3" w:rsidRPr="00AB30C3">
        <w:rPr>
          <w:rFonts w:ascii="Arial" w:eastAsia="Times New Roman" w:hAnsi="Arial" w:cs="Times New Roman"/>
          <w:sz w:val="20"/>
          <w:szCs w:val="24"/>
        </w:rPr>
        <w:t>kredietnemer aanvaardt, door ondertekening van de kredietovereenkomst, dat hij/zij budgetbegeleiding of –beheer door het OCMW zal opnemen bij wanbetaling.</w:t>
      </w:r>
    </w:p>
    <w:p w14:paraId="5CF82AD3" w14:textId="77777777" w:rsidR="00520A1F" w:rsidRPr="00520A1F" w:rsidRDefault="00520A1F" w:rsidP="00520A1F">
      <w:pPr>
        <w:spacing w:after="0" w:line="360" w:lineRule="auto"/>
        <w:jc w:val="both"/>
        <w:rPr>
          <w:rFonts w:ascii="Arial" w:eastAsia="Times New Roman" w:hAnsi="Arial" w:cs="Times New Roman"/>
          <w:sz w:val="20"/>
          <w:szCs w:val="24"/>
        </w:rPr>
      </w:pPr>
    </w:p>
    <w:p w14:paraId="378FC9C7" w14:textId="7DE3A666" w:rsidR="00520A1F" w:rsidRPr="000B23FE" w:rsidRDefault="00520A1F" w:rsidP="00520A1F">
      <w:pPr>
        <w:keepNext/>
        <w:spacing w:after="0" w:line="480" w:lineRule="auto"/>
        <w:outlineLvl w:val="1"/>
        <w:rPr>
          <w:rFonts w:ascii="Arial Vet" w:eastAsia="Times New Roman" w:hAnsi="Arial Vet" w:cs="Arial"/>
          <w:b/>
          <w:bCs/>
          <w:iCs/>
          <w:smallCaps/>
          <w:sz w:val="24"/>
          <w:szCs w:val="28"/>
        </w:rPr>
      </w:pPr>
      <w:r w:rsidRPr="000B23FE">
        <w:rPr>
          <w:rFonts w:ascii="Arial Vet" w:eastAsia="Times New Roman" w:hAnsi="Arial Vet" w:cs="Arial"/>
          <w:b/>
          <w:bCs/>
          <w:iCs/>
          <w:smallCaps/>
          <w:sz w:val="24"/>
          <w:szCs w:val="28"/>
        </w:rPr>
        <w:t>Artikel 1</w:t>
      </w:r>
      <w:r w:rsidR="00E04018">
        <w:rPr>
          <w:rFonts w:ascii="Arial Vet" w:eastAsia="Times New Roman" w:hAnsi="Arial Vet" w:cs="Arial"/>
          <w:b/>
          <w:bCs/>
          <w:iCs/>
          <w:smallCaps/>
          <w:sz w:val="24"/>
          <w:szCs w:val="28"/>
        </w:rPr>
        <w:t>8</w:t>
      </w:r>
      <w:r w:rsidRPr="000B23FE">
        <w:rPr>
          <w:rFonts w:ascii="Arial Vet" w:eastAsia="Times New Roman" w:hAnsi="Arial Vet" w:cs="Arial"/>
          <w:b/>
          <w:bCs/>
          <w:iCs/>
          <w:smallCaps/>
          <w:sz w:val="24"/>
          <w:szCs w:val="28"/>
        </w:rPr>
        <w:t>. Beroep</w:t>
      </w:r>
    </w:p>
    <w:p w14:paraId="7868D59B" w14:textId="00BA24D7" w:rsidR="00AB30C3" w:rsidRDefault="00520A1F" w:rsidP="00AB30C3">
      <w:pPr>
        <w:spacing w:after="0" w:line="360" w:lineRule="auto"/>
        <w:jc w:val="both"/>
        <w:rPr>
          <w:rFonts w:ascii="Arial" w:eastAsia="Times New Roman" w:hAnsi="Arial" w:cs="Times New Roman"/>
          <w:sz w:val="20"/>
          <w:szCs w:val="24"/>
        </w:rPr>
      </w:pPr>
      <w:r w:rsidRPr="00520A1F">
        <w:rPr>
          <w:rFonts w:ascii="Arial" w:eastAsia="Times New Roman" w:hAnsi="Arial" w:cs="Times New Roman"/>
          <w:sz w:val="20"/>
          <w:szCs w:val="24"/>
          <w:lang w:val="nl-NL"/>
        </w:rPr>
        <w:t xml:space="preserve">Er is </w:t>
      </w:r>
      <w:r w:rsidR="00AB30C3" w:rsidRPr="00AB30C3">
        <w:rPr>
          <w:rFonts w:ascii="Arial" w:eastAsia="Times New Roman" w:hAnsi="Arial" w:cs="Times New Roman"/>
          <w:sz w:val="20"/>
          <w:szCs w:val="24"/>
        </w:rPr>
        <w:t>Er is steeds de mogelijkheid om een nieuw kredietaanvraagdossier in te dienen indien het dossier door het Energiehuis W13 geweigerd werd. </w:t>
      </w:r>
    </w:p>
    <w:p w14:paraId="0023FACA" w14:textId="77777777" w:rsidR="00AB30C3" w:rsidRPr="00AB30C3" w:rsidRDefault="00AB30C3" w:rsidP="00AB30C3">
      <w:pPr>
        <w:spacing w:after="0" w:line="360" w:lineRule="auto"/>
        <w:jc w:val="both"/>
        <w:rPr>
          <w:rFonts w:ascii="Arial" w:eastAsia="Times New Roman" w:hAnsi="Arial" w:cs="Times New Roman"/>
          <w:sz w:val="20"/>
          <w:szCs w:val="24"/>
        </w:rPr>
      </w:pPr>
    </w:p>
    <w:p w14:paraId="68D7A22D" w14:textId="77777777" w:rsidR="00AB30C3" w:rsidRPr="00AB30C3" w:rsidRDefault="00AB30C3" w:rsidP="00AB30C3">
      <w:pPr>
        <w:spacing w:after="0" w:line="360" w:lineRule="auto"/>
        <w:jc w:val="both"/>
        <w:rPr>
          <w:rFonts w:ascii="Arial" w:eastAsia="Times New Roman" w:hAnsi="Arial" w:cs="Times New Roman"/>
          <w:sz w:val="20"/>
          <w:szCs w:val="24"/>
        </w:rPr>
      </w:pPr>
      <w:r w:rsidRPr="00AB30C3">
        <w:rPr>
          <w:rFonts w:ascii="Arial" w:eastAsia="Times New Roman" w:hAnsi="Arial" w:cs="Times New Roman"/>
          <w:sz w:val="20"/>
          <w:szCs w:val="24"/>
        </w:rPr>
        <w:t>Bij negatief advies vanuit het OCMW is er beroep mogelijk tegen de OCMW beslissing via de arbeidsrechtbank. </w:t>
      </w:r>
    </w:p>
    <w:p w14:paraId="40649E01" w14:textId="77777777" w:rsidR="00520A1F" w:rsidRPr="00520A1F" w:rsidRDefault="00520A1F" w:rsidP="000B23FE">
      <w:pPr>
        <w:spacing w:after="0" w:line="360" w:lineRule="auto"/>
        <w:jc w:val="both"/>
        <w:rPr>
          <w:rFonts w:ascii="Arial" w:eastAsia="Times New Roman" w:hAnsi="Arial" w:cs="Times New Roman"/>
          <w:sz w:val="20"/>
          <w:szCs w:val="24"/>
          <w:lang w:val="nl-NL"/>
        </w:rPr>
      </w:pPr>
    </w:p>
    <w:p w14:paraId="485D7B3C" w14:textId="7F58D113" w:rsidR="00520A1F" w:rsidRPr="00D35545" w:rsidRDefault="00520A1F" w:rsidP="00D35545">
      <w:pPr>
        <w:rPr>
          <w:lang w:val="nl-NL"/>
        </w:rPr>
      </w:pPr>
    </w:p>
    <w:sectPr w:rsidR="00520A1F" w:rsidRPr="00D35545" w:rsidSect="0086585B">
      <w:headerReference w:type="default" r:id="rId11"/>
      <w:footerReference w:type="default" r:id="rId12"/>
      <w:headerReference w:type="first" r:id="rId13"/>
      <w:footerReference w:type="first" r:id="rId14"/>
      <w:pgSz w:w="11906" w:h="16838" w:code="9"/>
      <w:pgMar w:top="1871" w:right="907" w:bottom="1871" w:left="1247"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2A4B" w14:textId="77777777" w:rsidR="00521694" w:rsidRDefault="00521694" w:rsidP="0022198F">
      <w:pPr>
        <w:spacing w:after="0" w:line="240" w:lineRule="auto"/>
      </w:pPr>
      <w:r>
        <w:separator/>
      </w:r>
    </w:p>
  </w:endnote>
  <w:endnote w:type="continuationSeparator" w:id="0">
    <w:p w14:paraId="16076B9D" w14:textId="77777777" w:rsidR="00521694" w:rsidRDefault="00521694" w:rsidP="0022198F">
      <w:pPr>
        <w:spacing w:after="0" w:line="240" w:lineRule="auto"/>
      </w:pPr>
      <w:r>
        <w:continuationSeparator/>
      </w:r>
    </w:p>
  </w:endnote>
  <w:endnote w:type="continuationNotice" w:id="1">
    <w:p w14:paraId="7338E270" w14:textId="77777777" w:rsidR="00521694" w:rsidRDefault="00521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Ve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4983" w14:textId="25DACD0C" w:rsidR="00D77A8F" w:rsidRPr="000B23FE" w:rsidRDefault="00D77A8F">
    <w:pPr>
      <w:pStyle w:val="Voettekst"/>
      <w:jc w:val="center"/>
      <w:rPr>
        <w:lang w:val="nl-BE"/>
      </w:rPr>
    </w:pPr>
    <w:r>
      <w:fldChar w:fldCharType="begin"/>
    </w:r>
    <w:r w:rsidRPr="000B23FE">
      <w:rPr>
        <w:lang w:val="nl-BE"/>
      </w:rPr>
      <w:instrText xml:space="preserve"> PAGE   \* MERGEFORMAT </w:instrText>
    </w:r>
    <w:r>
      <w:fldChar w:fldCharType="separate"/>
    </w:r>
    <w:r w:rsidR="0034117E">
      <w:rPr>
        <w:noProof/>
        <w:lang w:val="nl-BE"/>
      </w:rPr>
      <w:t>13</w:t>
    </w:r>
    <w:r>
      <w:fldChar w:fldCharType="end"/>
    </w:r>
  </w:p>
  <w:p w14:paraId="1760EA2E" w14:textId="3ECA0DF6" w:rsidR="00D77A8F" w:rsidRPr="000B23FE" w:rsidRDefault="00D77A8F">
    <w:pPr>
      <w:pStyle w:val="Voettekst"/>
      <w:rPr>
        <w:b/>
        <w:bCs/>
        <w:sz w:val="22"/>
        <w:szCs w:val="36"/>
        <w:lang w:val="nl-BE"/>
      </w:rPr>
    </w:pPr>
    <w:r w:rsidRPr="000B23FE">
      <w:rPr>
        <w:b/>
        <w:bCs/>
        <w:sz w:val="22"/>
        <w:szCs w:val="36"/>
        <w:lang w:val="nl-BE"/>
      </w:rPr>
      <w:t>Let op:</w:t>
    </w:r>
    <w:r>
      <w:rPr>
        <w:b/>
        <w:bCs/>
        <w:sz w:val="22"/>
        <w:szCs w:val="36"/>
        <w:lang w:val="nl-BE"/>
      </w:rPr>
      <w:t xml:space="preserve"> </w:t>
    </w:r>
    <w:r w:rsidRPr="000B23FE">
      <w:rPr>
        <w:b/>
        <w:bCs/>
        <w:sz w:val="22"/>
        <w:szCs w:val="36"/>
        <w:lang w:val="nl-BE"/>
      </w:rPr>
      <w:t>geld lenen kost ook geld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FC10" w14:textId="77777777" w:rsidR="00D77A8F" w:rsidRDefault="00D77A8F">
    <w:pPr>
      <w:pStyle w:val="Voettekst"/>
      <w:jc w:val="center"/>
    </w:pPr>
    <w:r>
      <w:fldChar w:fldCharType="begin"/>
    </w:r>
    <w:r>
      <w:instrText xml:space="preserve"> PAGE   \* MERGEFORMAT </w:instrText>
    </w:r>
    <w:r>
      <w:fldChar w:fldCharType="separate"/>
    </w:r>
    <w:r>
      <w:rPr>
        <w:noProof/>
      </w:rPr>
      <w:t>1</w:t>
    </w:r>
    <w:r>
      <w:fldChar w:fldCharType="end"/>
    </w:r>
  </w:p>
  <w:p w14:paraId="69FFCFB2" w14:textId="77777777" w:rsidR="00D77A8F" w:rsidRPr="00C63F6F" w:rsidRDefault="00D77A8F">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89D6" w14:textId="77777777" w:rsidR="00521694" w:rsidRDefault="00521694" w:rsidP="0022198F">
      <w:pPr>
        <w:spacing w:after="0" w:line="240" w:lineRule="auto"/>
      </w:pPr>
      <w:r>
        <w:separator/>
      </w:r>
    </w:p>
  </w:footnote>
  <w:footnote w:type="continuationSeparator" w:id="0">
    <w:p w14:paraId="7476F08D" w14:textId="77777777" w:rsidR="00521694" w:rsidRDefault="00521694" w:rsidP="0022198F">
      <w:pPr>
        <w:spacing w:after="0" w:line="240" w:lineRule="auto"/>
      </w:pPr>
      <w:r>
        <w:continuationSeparator/>
      </w:r>
    </w:p>
  </w:footnote>
  <w:footnote w:type="continuationNotice" w:id="1">
    <w:p w14:paraId="584C10B9" w14:textId="77777777" w:rsidR="00521694" w:rsidRDefault="005216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576" w14:textId="6D48A157" w:rsidR="00D77A8F" w:rsidRPr="00E8795C" w:rsidRDefault="00D77A8F" w:rsidP="00F71D52">
    <w:pPr>
      <w:pStyle w:val="Koptekst"/>
      <w:rPr>
        <w:rFonts w:asciiTheme="minorHAnsi" w:hAnsiTheme="minorHAnsi" w:cstheme="minorHAnsi"/>
        <w:b/>
        <w:bCs/>
        <w:iCs/>
        <w:sz w:val="22"/>
        <w:szCs w:val="22"/>
        <w:lang w:val="nl-BE"/>
      </w:rPr>
    </w:pPr>
    <w:r w:rsidRPr="00E8795C">
      <w:rPr>
        <w:rFonts w:asciiTheme="minorHAnsi" w:hAnsiTheme="minorHAnsi" w:cstheme="minorHAnsi"/>
        <w:b/>
        <w:bCs/>
        <w:iCs/>
        <w:sz w:val="22"/>
        <w:szCs w:val="22"/>
        <w:lang w:val="nl-BE"/>
      </w:rPr>
      <w:t xml:space="preserve">Kredietreglement </w:t>
    </w:r>
    <w:r w:rsidR="004877D4">
      <w:rPr>
        <w:rFonts w:asciiTheme="minorHAnsi" w:hAnsiTheme="minorHAnsi" w:cstheme="minorHAnsi"/>
        <w:b/>
        <w:bCs/>
        <w:iCs/>
        <w:sz w:val="22"/>
        <w:szCs w:val="22"/>
        <w:lang w:val="nl-BE"/>
      </w:rPr>
      <w:t xml:space="preserve">Vlaamse </w:t>
    </w:r>
    <w:r w:rsidR="00BB0458">
      <w:rPr>
        <w:rFonts w:asciiTheme="minorHAnsi" w:hAnsiTheme="minorHAnsi" w:cstheme="minorHAnsi"/>
        <w:b/>
        <w:bCs/>
        <w:iCs/>
        <w:sz w:val="22"/>
        <w:szCs w:val="22"/>
        <w:lang w:val="nl-BE"/>
      </w:rPr>
      <w:t>Energielening</w:t>
    </w:r>
    <w:r w:rsidRPr="00E8795C">
      <w:rPr>
        <w:rFonts w:asciiTheme="minorHAnsi" w:hAnsiTheme="minorHAnsi" w:cstheme="minorHAnsi"/>
        <w:b/>
        <w:bCs/>
        <w:iCs/>
        <w:sz w:val="22"/>
        <w:szCs w:val="22"/>
        <w:lang w:val="nl-BE"/>
      </w:rPr>
      <w:t xml:space="preserve"> </w:t>
    </w:r>
    <w:r w:rsidR="00862685">
      <w:rPr>
        <w:rFonts w:asciiTheme="minorHAnsi" w:hAnsiTheme="minorHAnsi" w:cstheme="minorHAnsi"/>
        <w:b/>
        <w:bCs/>
        <w:iCs/>
        <w:sz w:val="22"/>
        <w:szCs w:val="22"/>
        <w:lang w:val="nl-BE"/>
      </w:rPr>
      <w:t>202</w:t>
    </w:r>
    <w:r w:rsidR="00BB0458">
      <w:rPr>
        <w:rFonts w:asciiTheme="minorHAnsi" w:hAnsiTheme="minorHAnsi" w:cstheme="minorHAnsi"/>
        <w:b/>
        <w:bCs/>
        <w:iCs/>
        <w:sz w:val="22"/>
        <w:szCs w:val="22"/>
        <w:lang w:val="nl-BE"/>
      </w:rPr>
      <w:t>2</w:t>
    </w:r>
    <w:r w:rsidR="009B447A">
      <w:rPr>
        <w:rFonts w:asciiTheme="minorHAnsi" w:hAnsiTheme="minorHAnsi" w:cstheme="minorHAnsi"/>
        <w:b/>
        <w:bCs/>
        <w:iCs/>
        <w:sz w:val="22"/>
        <w:szCs w:val="22"/>
        <w:lang w:val="nl-BE"/>
      </w:rPr>
      <w:t xml:space="preserve"> – versie </w:t>
    </w:r>
    <w:r w:rsidR="00CC1A80">
      <w:rPr>
        <w:rFonts w:asciiTheme="minorHAnsi" w:hAnsiTheme="minorHAnsi" w:cstheme="minorHAnsi"/>
        <w:b/>
        <w:bCs/>
        <w:iCs/>
        <w:sz w:val="22"/>
        <w:szCs w:val="22"/>
        <w:lang w:val="nl-BE"/>
      </w:rPr>
      <w:t>2022.04.0</w:t>
    </w:r>
    <w:r w:rsidR="004877D4">
      <w:rPr>
        <w:rFonts w:asciiTheme="minorHAnsi" w:hAnsiTheme="minorHAnsi" w:cstheme="minorHAnsi"/>
        <w:b/>
        <w:bCs/>
        <w:iCs/>
        <w:sz w:val="22"/>
        <w:szCs w:val="22"/>
        <w:lang w:val="nl-BE"/>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4B37" w14:textId="27BF0815" w:rsidR="00D77A8F" w:rsidRPr="004C7A40" w:rsidRDefault="00501C15" w:rsidP="00501C15">
    <w:pPr>
      <w:pStyle w:val="Koptekst"/>
      <w:jc w:val="right"/>
      <w:rPr>
        <w:i/>
        <w:sz w:val="18"/>
        <w:lang w:val="nl-BE"/>
      </w:rPr>
    </w:pPr>
    <w:r>
      <w:rPr>
        <w:noProof/>
        <w:lang w:val="nl-BE" w:eastAsia="nl-BE"/>
      </w:rPr>
      <w:drawing>
        <wp:anchor distT="0" distB="0" distL="114300" distR="114300" simplePos="0" relativeHeight="251658240" behindDoc="1" locked="0" layoutInCell="1" allowOverlap="1" wp14:anchorId="251FBC14" wp14:editId="4BAC297A">
          <wp:simplePos x="0" y="0"/>
          <wp:positionH relativeFrom="margin">
            <wp:align>left</wp:align>
          </wp:positionH>
          <wp:positionV relativeFrom="paragraph">
            <wp:posOffset>-31115</wp:posOffset>
          </wp:positionV>
          <wp:extent cx="1398084" cy="539750"/>
          <wp:effectExtent l="0" t="0" r="0" b="0"/>
          <wp:wrapNone/>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W-logoWoonwijzer.jpg"/>
                  <pic:cNvPicPr/>
                </pic:nvPicPr>
                <pic:blipFill>
                  <a:blip r:embed="rId1">
                    <a:extLst>
                      <a:ext uri="{28A0092B-C50C-407E-A947-70E740481C1C}">
                        <a14:useLocalDpi xmlns:a14="http://schemas.microsoft.com/office/drawing/2010/main" val="0"/>
                      </a:ext>
                    </a:extLst>
                  </a:blip>
                  <a:stretch>
                    <a:fillRect/>
                  </a:stretch>
                </pic:blipFill>
                <pic:spPr>
                  <a:xfrm>
                    <a:off x="0" y="0"/>
                    <a:ext cx="1398084" cy="539750"/>
                  </a:xfrm>
                  <a:prstGeom prst="rect">
                    <a:avLst/>
                  </a:prstGeom>
                </pic:spPr>
              </pic:pic>
            </a:graphicData>
          </a:graphic>
          <wp14:sizeRelH relativeFrom="page">
            <wp14:pctWidth>0</wp14:pctWidth>
          </wp14:sizeRelH>
          <wp14:sizeRelV relativeFrom="page">
            <wp14:pctHeight>0</wp14:pctHeight>
          </wp14:sizeRelV>
        </wp:anchor>
      </w:drawing>
    </w:r>
    <w:r w:rsidR="674B1AAF" w:rsidRPr="674B1AAF">
      <w:rPr>
        <w:i/>
        <w:iCs/>
        <w:sz w:val="18"/>
        <w:szCs w:val="18"/>
        <w:lang w:val="nl-BE"/>
      </w:rPr>
      <w:t>Kredietreglement renteloze Vlaamse energielening particulieren</w:t>
    </w:r>
  </w:p>
  <w:p w14:paraId="6CFDD08A" w14:textId="77777777" w:rsidR="004C7A40" w:rsidRDefault="004C7A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D0E"/>
    <w:multiLevelType w:val="multilevel"/>
    <w:tmpl w:val="4DB824DA"/>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 w15:restartNumberingAfterBreak="0">
    <w:nsid w:val="02454789"/>
    <w:multiLevelType w:val="multilevel"/>
    <w:tmpl w:val="4442077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4050D9"/>
    <w:multiLevelType w:val="hybridMultilevel"/>
    <w:tmpl w:val="C0D06924"/>
    <w:lvl w:ilvl="0" w:tplc="96A0E62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3E72E7"/>
    <w:multiLevelType w:val="hybridMultilevel"/>
    <w:tmpl w:val="8E7C9A44"/>
    <w:lvl w:ilvl="0" w:tplc="96A0E62C">
      <w:numFmt w:val="bullet"/>
      <w:lvlText w:val="-"/>
      <w:lvlJc w:val="left"/>
      <w:pPr>
        <w:ind w:left="1428" w:hanging="360"/>
      </w:pPr>
      <w:rPr>
        <w:rFonts w:ascii="Calibri" w:eastAsia="Calibri" w:hAnsi="Calibri" w:cs="Calibr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0D2B4F4F"/>
    <w:multiLevelType w:val="multilevel"/>
    <w:tmpl w:val="A538E3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9260F0B"/>
    <w:multiLevelType w:val="hybridMultilevel"/>
    <w:tmpl w:val="9EF22822"/>
    <w:lvl w:ilvl="0" w:tplc="D2DAA990">
      <w:start w:val="1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5A38F2"/>
    <w:multiLevelType w:val="multilevel"/>
    <w:tmpl w:val="B234E5F4"/>
    <w:lvl w:ilvl="0">
      <w:start w:val="1"/>
      <w:numFmt w:val="decimal"/>
      <w:lvlText w:val="%1"/>
      <w:lvlJc w:val="left"/>
      <w:pPr>
        <w:ind w:left="708" w:hanging="708"/>
      </w:pPr>
      <w:rPr>
        <w:rFonts w:hint="default"/>
        <w:b/>
      </w:rPr>
    </w:lvl>
    <w:lvl w:ilvl="1">
      <w:start w:val="1"/>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E6E0FCF"/>
    <w:multiLevelType w:val="multilevel"/>
    <w:tmpl w:val="CDCA7C5C"/>
    <w:lvl w:ilvl="0">
      <w:start w:val="1"/>
      <w:numFmt w:val="decimal"/>
      <w:lvlText w:val="%1"/>
      <w:lvlJc w:val="left"/>
      <w:pPr>
        <w:ind w:left="360" w:hanging="360"/>
      </w:pPr>
      <w:rPr>
        <w:rFonts w:hint="default"/>
        <w:b/>
        <w:u w:val="single"/>
      </w:rPr>
    </w:lvl>
    <w:lvl w:ilvl="1">
      <w:start w:val="2"/>
      <w:numFmt w:val="decimal"/>
      <w:lvlText w:val="%1.%2"/>
      <w:lvlJc w:val="left"/>
      <w:pPr>
        <w:ind w:left="4754" w:hanging="360"/>
      </w:pPr>
      <w:rPr>
        <w:rFonts w:hint="default"/>
        <w:b/>
        <w:u w:val="none"/>
        <w:lang w:val="nl-NL"/>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8" w15:restartNumberingAfterBreak="0">
    <w:nsid w:val="20D8445B"/>
    <w:multiLevelType w:val="hybridMultilevel"/>
    <w:tmpl w:val="4A32D3F4"/>
    <w:lvl w:ilvl="0" w:tplc="96A0E62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44491F"/>
    <w:multiLevelType w:val="multilevel"/>
    <w:tmpl w:val="21AE6900"/>
    <w:lvl w:ilvl="0">
      <w:start w:val="1"/>
      <w:numFmt w:val="decimal"/>
      <w:lvlText w:val="%1"/>
      <w:lvlJc w:val="left"/>
      <w:pPr>
        <w:ind w:left="708" w:hanging="708"/>
      </w:pPr>
      <w:rPr>
        <w:rFonts w:hint="default"/>
        <w:b/>
      </w:rPr>
    </w:lvl>
    <w:lvl w:ilvl="1">
      <w:start w:val="3"/>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63750B7"/>
    <w:multiLevelType w:val="hybridMultilevel"/>
    <w:tmpl w:val="894C973E"/>
    <w:lvl w:ilvl="0" w:tplc="96A0E62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046F2E"/>
    <w:multiLevelType w:val="multilevel"/>
    <w:tmpl w:val="169A66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84384E"/>
    <w:multiLevelType w:val="hybridMultilevel"/>
    <w:tmpl w:val="6F047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205F83"/>
    <w:multiLevelType w:val="hybridMultilevel"/>
    <w:tmpl w:val="C73E2C12"/>
    <w:lvl w:ilvl="0" w:tplc="D2DAA990">
      <w:start w:val="1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1F46AD"/>
    <w:multiLevelType w:val="hybridMultilevel"/>
    <w:tmpl w:val="3124C130"/>
    <w:lvl w:ilvl="0" w:tplc="96A0E62C">
      <w:numFmt w:val="bullet"/>
      <w:lvlText w:val="-"/>
      <w:lvlJc w:val="left"/>
      <w:pPr>
        <w:ind w:left="720" w:hanging="360"/>
      </w:pPr>
      <w:rPr>
        <w:rFonts w:ascii="Calibri" w:eastAsia="Calibri" w:hAnsi="Calibri" w:cs="Calibr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A36C4B"/>
    <w:multiLevelType w:val="multilevel"/>
    <w:tmpl w:val="88E642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FC53E6"/>
    <w:multiLevelType w:val="multilevel"/>
    <w:tmpl w:val="EA16DDF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52263E"/>
    <w:multiLevelType w:val="multilevel"/>
    <w:tmpl w:val="9366234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69A7248"/>
    <w:multiLevelType w:val="hybridMultilevel"/>
    <w:tmpl w:val="FA9E351A"/>
    <w:lvl w:ilvl="0" w:tplc="08130003">
      <w:start w:val="1"/>
      <w:numFmt w:val="bullet"/>
      <w:lvlText w:val="o"/>
      <w:lvlJc w:val="left"/>
      <w:pPr>
        <w:ind w:left="1428" w:hanging="360"/>
      </w:pPr>
      <w:rPr>
        <w:rFonts w:ascii="Courier New" w:hAnsi="Courier New" w:cs="Courier New"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9" w15:restartNumberingAfterBreak="0">
    <w:nsid w:val="38B83766"/>
    <w:multiLevelType w:val="multilevel"/>
    <w:tmpl w:val="E41240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1636CB"/>
    <w:multiLevelType w:val="multilevel"/>
    <w:tmpl w:val="B234E5F4"/>
    <w:lvl w:ilvl="0">
      <w:start w:val="1"/>
      <w:numFmt w:val="decimal"/>
      <w:lvlText w:val="%1"/>
      <w:lvlJc w:val="left"/>
      <w:pPr>
        <w:ind w:left="708" w:hanging="708"/>
      </w:pPr>
      <w:rPr>
        <w:rFonts w:hint="default"/>
        <w:b/>
      </w:rPr>
    </w:lvl>
    <w:lvl w:ilvl="1">
      <w:start w:val="1"/>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EAF7B80"/>
    <w:multiLevelType w:val="hybridMultilevel"/>
    <w:tmpl w:val="14AEB6FA"/>
    <w:lvl w:ilvl="0" w:tplc="96A0E62C">
      <w:numFmt w:val="bullet"/>
      <w:lvlText w:val="-"/>
      <w:lvlJc w:val="left"/>
      <w:pPr>
        <w:ind w:left="1080" w:hanging="360"/>
      </w:pPr>
      <w:rPr>
        <w:rFonts w:ascii="Calibri" w:eastAsia="Calibri" w:hAnsi="Calibri" w:cs="Calibri" w:hint="default"/>
      </w:rPr>
    </w:lvl>
    <w:lvl w:ilvl="1" w:tplc="08130001">
      <w:start w:val="1"/>
      <w:numFmt w:val="bullet"/>
      <w:lvlText w:val=""/>
      <w:lvlJc w:val="left"/>
      <w:pPr>
        <w:ind w:left="1800" w:hanging="360"/>
      </w:pPr>
      <w:rPr>
        <w:rFonts w:ascii="Symbol" w:hAnsi="Symbol"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FC82937"/>
    <w:multiLevelType w:val="multilevel"/>
    <w:tmpl w:val="D54A065C"/>
    <w:lvl w:ilvl="0">
      <w:start w:val="1"/>
      <w:numFmt w:val="decimal"/>
      <w:lvlText w:val="%1"/>
      <w:lvlJc w:val="left"/>
      <w:pPr>
        <w:ind w:left="708" w:hanging="708"/>
      </w:pPr>
      <w:rPr>
        <w:rFonts w:hint="default"/>
        <w:b/>
      </w:rPr>
    </w:lvl>
    <w:lvl w:ilvl="1">
      <w:start w:val="3"/>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FC94B82"/>
    <w:multiLevelType w:val="multilevel"/>
    <w:tmpl w:val="21AE6900"/>
    <w:lvl w:ilvl="0">
      <w:start w:val="1"/>
      <w:numFmt w:val="decimal"/>
      <w:lvlText w:val="%1"/>
      <w:lvlJc w:val="left"/>
      <w:pPr>
        <w:ind w:left="708" w:hanging="708"/>
      </w:pPr>
      <w:rPr>
        <w:rFonts w:hint="default"/>
        <w:b/>
      </w:rPr>
    </w:lvl>
    <w:lvl w:ilvl="1">
      <w:start w:val="3"/>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1AF26D1"/>
    <w:multiLevelType w:val="multilevel"/>
    <w:tmpl w:val="A3EE73A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7331F"/>
    <w:multiLevelType w:val="hybridMultilevel"/>
    <w:tmpl w:val="70B662F6"/>
    <w:lvl w:ilvl="0" w:tplc="04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43844EAC"/>
    <w:multiLevelType w:val="hybridMultilevel"/>
    <w:tmpl w:val="F23A6288"/>
    <w:lvl w:ilvl="0" w:tplc="04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43DE4D78"/>
    <w:multiLevelType w:val="multilevel"/>
    <w:tmpl w:val="4F1415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0A406B"/>
    <w:multiLevelType w:val="hybridMultilevel"/>
    <w:tmpl w:val="C9F4144E"/>
    <w:lvl w:ilvl="0" w:tplc="96A0E62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C383F90"/>
    <w:multiLevelType w:val="hybridMultilevel"/>
    <w:tmpl w:val="7CAC5B68"/>
    <w:lvl w:ilvl="0" w:tplc="96A0E62C">
      <w:numFmt w:val="bullet"/>
      <w:lvlText w:val="-"/>
      <w:lvlJc w:val="left"/>
      <w:pPr>
        <w:ind w:left="720" w:hanging="360"/>
      </w:pPr>
      <w:rPr>
        <w:rFonts w:ascii="Calibri" w:eastAsia="Calibri" w:hAnsi="Calibri" w:cs="Calibri" w:hint="default"/>
      </w:rPr>
    </w:lvl>
    <w:lvl w:ilvl="1" w:tplc="08130017">
      <w:start w:val="1"/>
      <w:numFmt w:val="lowerLetter"/>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4CDA7C6A"/>
    <w:multiLevelType w:val="hybridMultilevel"/>
    <w:tmpl w:val="907C6F8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068" w:hanging="360"/>
      </w:pPr>
      <w:rPr>
        <w:rFonts w:ascii="Courier New" w:hAnsi="Courier New" w:cs="Courier New" w:hint="default"/>
      </w:rPr>
    </w:lvl>
    <w:lvl w:ilvl="2" w:tplc="08130005" w:tentative="1">
      <w:start w:val="1"/>
      <w:numFmt w:val="bullet"/>
      <w:lvlText w:val=""/>
      <w:lvlJc w:val="left"/>
      <w:pPr>
        <w:ind w:left="1788" w:hanging="360"/>
      </w:pPr>
      <w:rPr>
        <w:rFonts w:ascii="Wingdings" w:hAnsi="Wingdings" w:hint="default"/>
      </w:rPr>
    </w:lvl>
    <w:lvl w:ilvl="3" w:tplc="08130001" w:tentative="1">
      <w:start w:val="1"/>
      <w:numFmt w:val="bullet"/>
      <w:lvlText w:val=""/>
      <w:lvlJc w:val="left"/>
      <w:pPr>
        <w:ind w:left="2508" w:hanging="360"/>
      </w:pPr>
      <w:rPr>
        <w:rFonts w:ascii="Symbol" w:hAnsi="Symbol" w:hint="default"/>
      </w:rPr>
    </w:lvl>
    <w:lvl w:ilvl="4" w:tplc="08130003" w:tentative="1">
      <w:start w:val="1"/>
      <w:numFmt w:val="bullet"/>
      <w:lvlText w:val="o"/>
      <w:lvlJc w:val="left"/>
      <w:pPr>
        <w:ind w:left="3228" w:hanging="360"/>
      </w:pPr>
      <w:rPr>
        <w:rFonts w:ascii="Courier New" w:hAnsi="Courier New" w:cs="Courier New" w:hint="default"/>
      </w:rPr>
    </w:lvl>
    <w:lvl w:ilvl="5" w:tplc="08130005" w:tentative="1">
      <w:start w:val="1"/>
      <w:numFmt w:val="bullet"/>
      <w:lvlText w:val=""/>
      <w:lvlJc w:val="left"/>
      <w:pPr>
        <w:ind w:left="3948" w:hanging="360"/>
      </w:pPr>
      <w:rPr>
        <w:rFonts w:ascii="Wingdings" w:hAnsi="Wingdings" w:hint="default"/>
      </w:rPr>
    </w:lvl>
    <w:lvl w:ilvl="6" w:tplc="08130001" w:tentative="1">
      <w:start w:val="1"/>
      <w:numFmt w:val="bullet"/>
      <w:lvlText w:val=""/>
      <w:lvlJc w:val="left"/>
      <w:pPr>
        <w:ind w:left="4668" w:hanging="360"/>
      </w:pPr>
      <w:rPr>
        <w:rFonts w:ascii="Symbol" w:hAnsi="Symbol" w:hint="default"/>
      </w:rPr>
    </w:lvl>
    <w:lvl w:ilvl="7" w:tplc="08130003" w:tentative="1">
      <w:start w:val="1"/>
      <w:numFmt w:val="bullet"/>
      <w:lvlText w:val="o"/>
      <w:lvlJc w:val="left"/>
      <w:pPr>
        <w:ind w:left="5388" w:hanging="360"/>
      </w:pPr>
      <w:rPr>
        <w:rFonts w:ascii="Courier New" w:hAnsi="Courier New" w:cs="Courier New" w:hint="default"/>
      </w:rPr>
    </w:lvl>
    <w:lvl w:ilvl="8" w:tplc="08130005" w:tentative="1">
      <w:start w:val="1"/>
      <w:numFmt w:val="bullet"/>
      <w:lvlText w:val=""/>
      <w:lvlJc w:val="left"/>
      <w:pPr>
        <w:ind w:left="6108" w:hanging="360"/>
      </w:pPr>
      <w:rPr>
        <w:rFonts w:ascii="Wingdings" w:hAnsi="Wingdings" w:hint="default"/>
      </w:rPr>
    </w:lvl>
  </w:abstractNum>
  <w:abstractNum w:abstractNumId="31" w15:restartNumberingAfterBreak="0">
    <w:nsid w:val="4DF85BBD"/>
    <w:multiLevelType w:val="multilevel"/>
    <w:tmpl w:val="55C4CE2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385E77"/>
    <w:multiLevelType w:val="multilevel"/>
    <w:tmpl w:val="8CC4A4E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77443A1"/>
    <w:multiLevelType w:val="hybridMultilevel"/>
    <w:tmpl w:val="511033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A386BA2"/>
    <w:multiLevelType w:val="hybridMultilevel"/>
    <w:tmpl w:val="635631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C9F7851"/>
    <w:multiLevelType w:val="multilevel"/>
    <w:tmpl w:val="B234E5F4"/>
    <w:lvl w:ilvl="0">
      <w:start w:val="1"/>
      <w:numFmt w:val="decimal"/>
      <w:lvlText w:val="%1"/>
      <w:lvlJc w:val="left"/>
      <w:pPr>
        <w:ind w:left="708" w:hanging="708"/>
      </w:pPr>
      <w:rPr>
        <w:rFonts w:hint="default"/>
        <w:b/>
      </w:rPr>
    </w:lvl>
    <w:lvl w:ilvl="1">
      <w:start w:val="1"/>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F980A19"/>
    <w:multiLevelType w:val="hybridMultilevel"/>
    <w:tmpl w:val="0A4ECD56"/>
    <w:lvl w:ilvl="0" w:tplc="08130001">
      <w:start w:val="1"/>
      <w:numFmt w:val="bullet"/>
      <w:lvlText w:val=""/>
      <w:lvlJc w:val="left"/>
      <w:pPr>
        <w:ind w:left="2205" w:hanging="360"/>
      </w:pPr>
      <w:rPr>
        <w:rFonts w:ascii="Symbol" w:hAnsi="Symbol" w:hint="default"/>
      </w:rPr>
    </w:lvl>
    <w:lvl w:ilvl="1" w:tplc="08130003" w:tentative="1">
      <w:start w:val="1"/>
      <w:numFmt w:val="bullet"/>
      <w:lvlText w:val="o"/>
      <w:lvlJc w:val="left"/>
      <w:pPr>
        <w:ind w:left="2925" w:hanging="360"/>
      </w:pPr>
      <w:rPr>
        <w:rFonts w:ascii="Courier New" w:hAnsi="Courier New" w:cs="Courier New" w:hint="default"/>
      </w:rPr>
    </w:lvl>
    <w:lvl w:ilvl="2" w:tplc="08130005" w:tentative="1">
      <w:start w:val="1"/>
      <w:numFmt w:val="bullet"/>
      <w:lvlText w:val=""/>
      <w:lvlJc w:val="left"/>
      <w:pPr>
        <w:ind w:left="3645" w:hanging="360"/>
      </w:pPr>
      <w:rPr>
        <w:rFonts w:ascii="Wingdings" w:hAnsi="Wingdings" w:hint="default"/>
      </w:rPr>
    </w:lvl>
    <w:lvl w:ilvl="3" w:tplc="08130001" w:tentative="1">
      <w:start w:val="1"/>
      <w:numFmt w:val="bullet"/>
      <w:lvlText w:val=""/>
      <w:lvlJc w:val="left"/>
      <w:pPr>
        <w:ind w:left="4365" w:hanging="360"/>
      </w:pPr>
      <w:rPr>
        <w:rFonts w:ascii="Symbol" w:hAnsi="Symbol" w:hint="default"/>
      </w:rPr>
    </w:lvl>
    <w:lvl w:ilvl="4" w:tplc="08130003" w:tentative="1">
      <w:start w:val="1"/>
      <w:numFmt w:val="bullet"/>
      <w:lvlText w:val="o"/>
      <w:lvlJc w:val="left"/>
      <w:pPr>
        <w:ind w:left="5085" w:hanging="360"/>
      </w:pPr>
      <w:rPr>
        <w:rFonts w:ascii="Courier New" w:hAnsi="Courier New" w:cs="Courier New" w:hint="default"/>
      </w:rPr>
    </w:lvl>
    <w:lvl w:ilvl="5" w:tplc="08130005" w:tentative="1">
      <w:start w:val="1"/>
      <w:numFmt w:val="bullet"/>
      <w:lvlText w:val=""/>
      <w:lvlJc w:val="left"/>
      <w:pPr>
        <w:ind w:left="5805" w:hanging="360"/>
      </w:pPr>
      <w:rPr>
        <w:rFonts w:ascii="Wingdings" w:hAnsi="Wingdings" w:hint="default"/>
      </w:rPr>
    </w:lvl>
    <w:lvl w:ilvl="6" w:tplc="08130001" w:tentative="1">
      <w:start w:val="1"/>
      <w:numFmt w:val="bullet"/>
      <w:lvlText w:val=""/>
      <w:lvlJc w:val="left"/>
      <w:pPr>
        <w:ind w:left="6525" w:hanging="360"/>
      </w:pPr>
      <w:rPr>
        <w:rFonts w:ascii="Symbol" w:hAnsi="Symbol" w:hint="default"/>
      </w:rPr>
    </w:lvl>
    <w:lvl w:ilvl="7" w:tplc="08130003" w:tentative="1">
      <w:start w:val="1"/>
      <w:numFmt w:val="bullet"/>
      <w:lvlText w:val="o"/>
      <w:lvlJc w:val="left"/>
      <w:pPr>
        <w:ind w:left="7245" w:hanging="360"/>
      </w:pPr>
      <w:rPr>
        <w:rFonts w:ascii="Courier New" w:hAnsi="Courier New" w:cs="Courier New" w:hint="default"/>
      </w:rPr>
    </w:lvl>
    <w:lvl w:ilvl="8" w:tplc="08130005" w:tentative="1">
      <w:start w:val="1"/>
      <w:numFmt w:val="bullet"/>
      <w:lvlText w:val=""/>
      <w:lvlJc w:val="left"/>
      <w:pPr>
        <w:ind w:left="7965" w:hanging="360"/>
      </w:pPr>
      <w:rPr>
        <w:rFonts w:ascii="Wingdings" w:hAnsi="Wingdings" w:hint="default"/>
      </w:rPr>
    </w:lvl>
  </w:abstractNum>
  <w:abstractNum w:abstractNumId="37" w15:restartNumberingAfterBreak="0">
    <w:nsid w:val="626F100C"/>
    <w:multiLevelType w:val="hybridMultilevel"/>
    <w:tmpl w:val="7B004C92"/>
    <w:lvl w:ilvl="0" w:tplc="96A0E62C">
      <w:numFmt w:val="bullet"/>
      <w:lvlText w:val="-"/>
      <w:lvlJc w:val="left"/>
      <w:pPr>
        <w:ind w:left="1428" w:hanging="360"/>
      </w:pPr>
      <w:rPr>
        <w:rFonts w:ascii="Calibri" w:eastAsia="Calibr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62995905"/>
    <w:multiLevelType w:val="multilevel"/>
    <w:tmpl w:val="A13CFC3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241F1E"/>
    <w:multiLevelType w:val="hybridMultilevel"/>
    <w:tmpl w:val="064A9792"/>
    <w:lvl w:ilvl="0" w:tplc="270C4116">
      <w:start w:val="1"/>
      <w:numFmt w:val="decimal"/>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83A574C"/>
    <w:multiLevelType w:val="multilevel"/>
    <w:tmpl w:val="76B2064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9E37E5"/>
    <w:multiLevelType w:val="multilevel"/>
    <w:tmpl w:val="160885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8725E8"/>
    <w:multiLevelType w:val="hybridMultilevel"/>
    <w:tmpl w:val="AD2600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EDD56E8"/>
    <w:multiLevelType w:val="multilevel"/>
    <w:tmpl w:val="7B3AC2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3F000C"/>
    <w:multiLevelType w:val="multilevel"/>
    <w:tmpl w:val="05BC72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7F47F5"/>
    <w:multiLevelType w:val="multilevel"/>
    <w:tmpl w:val="AE5C99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6" w15:restartNumberingAfterBreak="0">
    <w:nsid w:val="7A310582"/>
    <w:multiLevelType w:val="multilevel"/>
    <w:tmpl w:val="B234E5F4"/>
    <w:lvl w:ilvl="0">
      <w:start w:val="1"/>
      <w:numFmt w:val="decimal"/>
      <w:lvlText w:val="%1"/>
      <w:lvlJc w:val="left"/>
      <w:pPr>
        <w:ind w:left="708" w:hanging="708"/>
      </w:pPr>
      <w:rPr>
        <w:rFonts w:hint="default"/>
        <w:b/>
      </w:rPr>
    </w:lvl>
    <w:lvl w:ilvl="1">
      <w:start w:val="1"/>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7C7C7A4B"/>
    <w:multiLevelType w:val="multilevel"/>
    <w:tmpl w:val="9F24B58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16cid:durableId="101460800">
    <w:abstractNumId w:val="12"/>
  </w:num>
  <w:num w:numId="2" w16cid:durableId="2028749078">
    <w:abstractNumId w:val="7"/>
  </w:num>
  <w:num w:numId="3" w16cid:durableId="1277325258">
    <w:abstractNumId w:val="39"/>
  </w:num>
  <w:num w:numId="4" w16cid:durableId="1187139352">
    <w:abstractNumId w:val="29"/>
  </w:num>
  <w:num w:numId="5" w16cid:durableId="2000225655">
    <w:abstractNumId w:val="28"/>
  </w:num>
  <w:num w:numId="6" w16cid:durableId="1796872523">
    <w:abstractNumId w:val="25"/>
  </w:num>
  <w:num w:numId="7" w16cid:durableId="1073771572">
    <w:abstractNumId w:val="5"/>
  </w:num>
  <w:num w:numId="8" w16cid:durableId="277377051">
    <w:abstractNumId w:val="13"/>
  </w:num>
  <w:num w:numId="9" w16cid:durableId="200826817">
    <w:abstractNumId w:val="26"/>
  </w:num>
  <w:num w:numId="10" w16cid:durableId="391543432">
    <w:abstractNumId w:val="41"/>
  </w:num>
  <w:num w:numId="11" w16cid:durableId="1120028550">
    <w:abstractNumId w:val="18"/>
  </w:num>
  <w:num w:numId="12" w16cid:durableId="869760007">
    <w:abstractNumId w:val="20"/>
  </w:num>
  <w:num w:numId="13" w16cid:durableId="1127774936">
    <w:abstractNumId w:val="4"/>
  </w:num>
  <w:num w:numId="14" w16cid:durableId="82653337">
    <w:abstractNumId w:val="24"/>
  </w:num>
  <w:num w:numId="15" w16cid:durableId="318076154">
    <w:abstractNumId w:val="31"/>
  </w:num>
  <w:num w:numId="16" w16cid:durableId="969826223">
    <w:abstractNumId w:val="3"/>
  </w:num>
  <w:num w:numId="17" w16cid:durableId="513344989">
    <w:abstractNumId w:val="6"/>
  </w:num>
  <w:num w:numId="18" w16cid:durableId="1080248059">
    <w:abstractNumId w:val="35"/>
  </w:num>
  <w:num w:numId="19" w16cid:durableId="28919366">
    <w:abstractNumId w:val="16"/>
  </w:num>
  <w:num w:numId="20" w16cid:durableId="163671929">
    <w:abstractNumId w:val="22"/>
  </w:num>
  <w:num w:numId="21" w16cid:durableId="12803863">
    <w:abstractNumId w:val="46"/>
  </w:num>
  <w:num w:numId="22" w16cid:durableId="1341197820">
    <w:abstractNumId w:val="9"/>
  </w:num>
  <w:num w:numId="23" w16cid:durableId="890194159">
    <w:abstractNumId w:val="23"/>
  </w:num>
  <w:num w:numId="24" w16cid:durableId="48263552">
    <w:abstractNumId w:val="45"/>
  </w:num>
  <w:num w:numId="25" w16cid:durableId="2102411584">
    <w:abstractNumId w:val="15"/>
  </w:num>
  <w:num w:numId="26" w16cid:durableId="78062330">
    <w:abstractNumId w:val="47"/>
  </w:num>
  <w:num w:numId="27" w16cid:durableId="384530344">
    <w:abstractNumId w:val="17"/>
  </w:num>
  <w:num w:numId="28" w16cid:durableId="182860439">
    <w:abstractNumId w:val="0"/>
  </w:num>
  <w:num w:numId="29" w16cid:durableId="1800221788">
    <w:abstractNumId w:val="34"/>
  </w:num>
  <w:num w:numId="30" w16cid:durableId="304815637">
    <w:abstractNumId w:val="30"/>
  </w:num>
  <w:num w:numId="31" w16cid:durableId="17053458">
    <w:abstractNumId w:val="42"/>
  </w:num>
  <w:num w:numId="32" w16cid:durableId="956722085">
    <w:abstractNumId w:val="33"/>
  </w:num>
  <w:num w:numId="33" w16cid:durableId="1478255260">
    <w:abstractNumId w:val="21"/>
  </w:num>
  <w:num w:numId="34" w16cid:durableId="1800149326">
    <w:abstractNumId w:val="2"/>
  </w:num>
  <w:num w:numId="35" w16cid:durableId="1269115653">
    <w:abstractNumId w:val="8"/>
  </w:num>
  <w:num w:numId="36" w16cid:durableId="837421533">
    <w:abstractNumId w:val="10"/>
  </w:num>
  <w:num w:numId="37" w16cid:durableId="977879809">
    <w:abstractNumId w:val="14"/>
  </w:num>
  <w:num w:numId="38" w16cid:durableId="1083381557">
    <w:abstractNumId w:val="19"/>
  </w:num>
  <w:num w:numId="39" w16cid:durableId="419572080">
    <w:abstractNumId w:val="44"/>
  </w:num>
  <w:num w:numId="40" w16cid:durableId="1744909719">
    <w:abstractNumId w:val="1"/>
  </w:num>
  <w:num w:numId="41" w16cid:durableId="356002181">
    <w:abstractNumId w:val="32"/>
  </w:num>
  <w:num w:numId="42" w16cid:durableId="497304461">
    <w:abstractNumId w:val="38"/>
  </w:num>
  <w:num w:numId="43" w16cid:durableId="1260406464">
    <w:abstractNumId w:val="40"/>
  </w:num>
  <w:num w:numId="44" w16cid:durableId="1945454247">
    <w:abstractNumId w:val="11"/>
  </w:num>
  <w:num w:numId="45" w16cid:durableId="1131746213">
    <w:abstractNumId w:val="43"/>
  </w:num>
  <w:num w:numId="46" w16cid:durableId="82649469">
    <w:abstractNumId w:val="27"/>
  </w:num>
  <w:num w:numId="47" w16cid:durableId="1642080470">
    <w:abstractNumId w:val="37"/>
  </w:num>
  <w:num w:numId="48" w16cid:durableId="423453978">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1F"/>
    <w:rsid w:val="00004452"/>
    <w:rsid w:val="000051A5"/>
    <w:rsid w:val="00006331"/>
    <w:rsid w:val="000112C6"/>
    <w:rsid w:val="0001229F"/>
    <w:rsid w:val="00014080"/>
    <w:rsid w:val="00016E25"/>
    <w:rsid w:val="00017286"/>
    <w:rsid w:val="0001732B"/>
    <w:rsid w:val="00021B7C"/>
    <w:rsid w:val="00024E9B"/>
    <w:rsid w:val="000252C1"/>
    <w:rsid w:val="00025365"/>
    <w:rsid w:val="0002536E"/>
    <w:rsid w:val="000256F9"/>
    <w:rsid w:val="00027307"/>
    <w:rsid w:val="00027579"/>
    <w:rsid w:val="000304F6"/>
    <w:rsid w:val="00030FAD"/>
    <w:rsid w:val="0003202D"/>
    <w:rsid w:val="000336DB"/>
    <w:rsid w:val="00033A47"/>
    <w:rsid w:val="0003426A"/>
    <w:rsid w:val="00034AAD"/>
    <w:rsid w:val="00036124"/>
    <w:rsid w:val="00036449"/>
    <w:rsid w:val="0004049B"/>
    <w:rsid w:val="000417E7"/>
    <w:rsid w:val="0004350C"/>
    <w:rsid w:val="00044B86"/>
    <w:rsid w:val="00044D3B"/>
    <w:rsid w:val="0005114E"/>
    <w:rsid w:val="00053A1D"/>
    <w:rsid w:val="00060229"/>
    <w:rsid w:val="000604A5"/>
    <w:rsid w:val="00061A84"/>
    <w:rsid w:val="000622C0"/>
    <w:rsid w:val="000626EE"/>
    <w:rsid w:val="00063333"/>
    <w:rsid w:val="000639B2"/>
    <w:rsid w:val="00065AFF"/>
    <w:rsid w:val="00066C0A"/>
    <w:rsid w:val="00066F6E"/>
    <w:rsid w:val="00067A66"/>
    <w:rsid w:val="00070012"/>
    <w:rsid w:val="000705D3"/>
    <w:rsid w:val="00071AE3"/>
    <w:rsid w:val="00071D73"/>
    <w:rsid w:val="00076429"/>
    <w:rsid w:val="00076B55"/>
    <w:rsid w:val="00077352"/>
    <w:rsid w:val="000801A5"/>
    <w:rsid w:val="00080F01"/>
    <w:rsid w:val="00082121"/>
    <w:rsid w:val="0008487E"/>
    <w:rsid w:val="00084A53"/>
    <w:rsid w:val="00085425"/>
    <w:rsid w:val="000857C9"/>
    <w:rsid w:val="00086A83"/>
    <w:rsid w:val="000915E1"/>
    <w:rsid w:val="00091E16"/>
    <w:rsid w:val="00094EBA"/>
    <w:rsid w:val="000A29C3"/>
    <w:rsid w:val="000A305D"/>
    <w:rsid w:val="000A4D94"/>
    <w:rsid w:val="000A7B94"/>
    <w:rsid w:val="000A7F71"/>
    <w:rsid w:val="000B14F3"/>
    <w:rsid w:val="000B23FE"/>
    <w:rsid w:val="000B24D0"/>
    <w:rsid w:val="000B26D2"/>
    <w:rsid w:val="000B33EB"/>
    <w:rsid w:val="000B4D4A"/>
    <w:rsid w:val="000B4E31"/>
    <w:rsid w:val="000B5775"/>
    <w:rsid w:val="000B6B8E"/>
    <w:rsid w:val="000B7725"/>
    <w:rsid w:val="000C13AC"/>
    <w:rsid w:val="000C3AFD"/>
    <w:rsid w:val="000C7BB4"/>
    <w:rsid w:val="000D0382"/>
    <w:rsid w:val="000D1026"/>
    <w:rsid w:val="000D3119"/>
    <w:rsid w:val="000D33B8"/>
    <w:rsid w:val="000D44FA"/>
    <w:rsid w:val="000D488E"/>
    <w:rsid w:val="000D61CD"/>
    <w:rsid w:val="000D742C"/>
    <w:rsid w:val="000E0541"/>
    <w:rsid w:val="000E1181"/>
    <w:rsid w:val="000E4253"/>
    <w:rsid w:val="000E6633"/>
    <w:rsid w:val="000E6933"/>
    <w:rsid w:val="000F0305"/>
    <w:rsid w:val="000F0D77"/>
    <w:rsid w:val="000F19AC"/>
    <w:rsid w:val="000F2D60"/>
    <w:rsid w:val="000F5166"/>
    <w:rsid w:val="000F6271"/>
    <w:rsid w:val="000F6458"/>
    <w:rsid w:val="001023F6"/>
    <w:rsid w:val="00104D4F"/>
    <w:rsid w:val="0010568E"/>
    <w:rsid w:val="0010666F"/>
    <w:rsid w:val="001068AA"/>
    <w:rsid w:val="00107892"/>
    <w:rsid w:val="001114FB"/>
    <w:rsid w:val="00114C7F"/>
    <w:rsid w:val="00116250"/>
    <w:rsid w:val="0011750B"/>
    <w:rsid w:val="00120888"/>
    <w:rsid w:val="001223B6"/>
    <w:rsid w:val="001225CE"/>
    <w:rsid w:val="00124D38"/>
    <w:rsid w:val="00125B3F"/>
    <w:rsid w:val="0012712F"/>
    <w:rsid w:val="0012785F"/>
    <w:rsid w:val="00130388"/>
    <w:rsid w:val="001330AF"/>
    <w:rsid w:val="00134FB3"/>
    <w:rsid w:val="00135BEB"/>
    <w:rsid w:val="00136C34"/>
    <w:rsid w:val="00136D62"/>
    <w:rsid w:val="001372EB"/>
    <w:rsid w:val="001377BD"/>
    <w:rsid w:val="00140288"/>
    <w:rsid w:val="001421F8"/>
    <w:rsid w:val="00142DF8"/>
    <w:rsid w:val="001432B1"/>
    <w:rsid w:val="00143CD1"/>
    <w:rsid w:val="00144E3E"/>
    <w:rsid w:val="001456CA"/>
    <w:rsid w:val="00150095"/>
    <w:rsid w:val="00150EE8"/>
    <w:rsid w:val="00152438"/>
    <w:rsid w:val="00153C16"/>
    <w:rsid w:val="0015411A"/>
    <w:rsid w:val="00154A78"/>
    <w:rsid w:val="00156630"/>
    <w:rsid w:val="00157DF2"/>
    <w:rsid w:val="00157DF5"/>
    <w:rsid w:val="0016047B"/>
    <w:rsid w:val="00161C92"/>
    <w:rsid w:val="0016289A"/>
    <w:rsid w:val="0016369A"/>
    <w:rsid w:val="0016394C"/>
    <w:rsid w:val="00164A66"/>
    <w:rsid w:val="0016615D"/>
    <w:rsid w:val="00170287"/>
    <w:rsid w:val="00170843"/>
    <w:rsid w:val="0017109C"/>
    <w:rsid w:val="00172DC9"/>
    <w:rsid w:val="001733A8"/>
    <w:rsid w:val="00173AA9"/>
    <w:rsid w:val="00177245"/>
    <w:rsid w:val="0017733D"/>
    <w:rsid w:val="00180467"/>
    <w:rsid w:val="0018120D"/>
    <w:rsid w:val="00181E5D"/>
    <w:rsid w:val="0018441E"/>
    <w:rsid w:val="00184B89"/>
    <w:rsid w:val="00187258"/>
    <w:rsid w:val="001873B8"/>
    <w:rsid w:val="00190D35"/>
    <w:rsid w:val="00192065"/>
    <w:rsid w:val="001928AB"/>
    <w:rsid w:val="001930E4"/>
    <w:rsid w:val="0019400F"/>
    <w:rsid w:val="00194B0F"/>
    <w:rsid w:val="00195291"/>
    <w:rsid w:val="0019615E"/>
    <w:rsid w:val="001963E1"/>
    <w:rsid w:val="001A14D0"/>
    <w:rsid w:val="001A555D"/>
    <w:rsid w:val="001A645D"/>
    <w:rsid w:val="001B103F"/>
    <w:rsid w:val="001B1E70"/>
    <w:rsid w:val="001B231A"/>
    <w:rsid w:val="001B2B18"/>
    <w:rsid w:val="001B3716"/>
    <w:rsid w:val="001B525B"/>
    <w:rsid w:val="001B56B8"/>
    <w:rsid w:val="001B695B"/>
    <w:rsid w:val="001B69CF"/>
    <w:rsid w:val="001B776D"/>
    <w:rsid w:val="001C02F2"/>
    <w:rsid w:val="001C13FB"/>
    <w:rsid w:val="001C186D"/>
    <w:rsid w:val="001C44DE"/>
    <w:rsid w:val="001C4C32"/>
    <w:rsid w:val="001C5F93"/>
    <w:rsid w:val="001C6C96"/>
    <w:rsid w:val="001C7B2F"/>
    <w:rsid w:val="001D01DD"/>
    <w:rsid w:val="001D11A0"/>
    <w:rsid w:val="001D130F"/>
    <w:rsid w:val="001D4E2F"/>
    <w:rsid w:val="001D51C1"/>
    <w:rsid w:val="001D5CD9"/>
    <w:rsid w:val="001D7019"/>
    <w:rsid w:val="001E0857"/>
    <w:rsid w:val="001E5E25"/>
    <w:rsid w:val="001E6F80"/>
    <w:rsid w:val="001E775C"/>
    <w:rsid w:val="001F0801"/>
    <w:rsid w:val="001F0DA6"/>
    <w:rsid w:val="001F1441"/>
    <w:rsid w:val="001F20A5"/>
    <w:rsid w:val="001F2472"/>
    <w:rsid w:val="001F65FA"/>
    <w:rsid w:val="0020022C"/>
    <w:rsid w:val="00200427"/>
    <w:rsid w:val="0020186B"/>
    <w:rsid w:val="002028D2"/>
    <w:rsid w:val="00202E44"/>
    <w:rsid w:val="00203568"/>
    <w:rsid w:val="00203BF4"/>
    <w:rsid w:val="00204032"/>
    <w:rsid w:val="00210A79"/>
    <w:rsid w:val="00212682"/>
    <w:rsid w:val="00214C51"/>
    <w:rsid w:val="00216A24"/>
    <w:rsid w:val="00217617"/>
    <w:rsid w:val="00220712"/>
    <w:rsid w:val="00220AE7"/>
    <w:rsid w:val="00220C76"/>
    <w:rsid w:val="00220FBE"/>
    <w:rsid w:val="00221367"/>
    <w:rsid w:val="0022198F"/>
    <w:rsid w:val="00223D52"/>
    <w:rsid w:val="00225C65"/>
    <w:rsid w:val="002303B9"/>
    <w:rsid w:val="00233AEE"/>
    <w:rsid w:val="002341B7"/>
    <w:rsid w:val="00236266"/>
    <w:rsid w:val="002401DF"/>
    <w:rsid w:val="0024036A"/>
    <w:rsid w:val="002411E3"/>
    <w:rsid w:val="002425C5"/>
    <w:rsid w:val="00243490"/>
    <w:rsid w:val="00243549"/>
    <w:rsid w:val="002438D7"/>
    <w:rsid w:val="0024633D"/>
    <w:rsid w:val="002463F1"/>
    <w:rsid w:val="00247129"/>
    <w:rsid w:val="00247349"/>
    <w:rsid w:val="00251769"/>
    <w:rsid w:val="00251E42"/>
    <w:rsid w:val="0025358B"/>
    <w:rsid w:val="00253D3D"/>
    <w:rsid w:val="002548CD"/>
    <w:rsid w:val="00254E81"/>
    <w:rsid w:val="00256232"/>
    <w:rsid w:val="002563CD"/>
    <w:rsid w:val="002567AC"/>
    <w:rsid w:val="00257141"/>
    <w:rsid w:val="00263409"/>
    <w:rsid w:val="0026363B"/>
    <w:rsid w:val="00263710"/>
    <w:rsid w:val="00264F20"/>
    <w:rsid w:val="0026704E"/>
    <w:rsid w:val="00267351"/>
    <w:rsid w:val="0026756E"/>
    <w:rsid w:val="00267B19"/>
    <w:rsid w:val="00270E5C"/>
    <w:rsid w:val="00270EBA"/>
    <w:rsid w:val="002713B6"/>
    <w:rsid w:val="00273615"/>
    <w:rsid w:val="002738E1"/>
    <w:rsid w:val="00274A46"/>
    <w:rsid w:val="002765EC"/>
    <w:rsid w:val="002800AD"/>
    <w:rsid w:val="002802E8"/>
    <w:rsid w:val="002806B7"/>
    <w:rsid w:val="00280FBA"/>
    <w:rsid w:val="00281026"/>
    <w:rsid w:val="00281D56"/>
    <w:rsid w:val="00283118"/>
    <w:rsid w:val="002852A6"/>
    <w:rsid w:val="00286500"/>
    <w:rsid w:val="00286F51"/>
    <w:rsid w:val="002906D4"/>
    <w:rsid w:val="002909B2"/>
    <w:rsid w:val="0029248D"/>
    <w:rsid w:val="00292C5B"/>
    <w:rsid w:val="00294290"/>
    <w:rsid w:val="00296F9A"/>
    <w:rsid w:val="002978A6"/>
    <w:rsid w:val="00297E0B"/>
    <w:rsid w:val="00297F63"/>
    <w:rsid w:val="002A0ACF"/>
    <w:rsid w:val="002A1CA7"/>
    <w:rsid w:val="002A34E6"/>
    <w:rsid w:val="002A3FE7"/>
    <w:rsid w:val="002A4AED"/>
    <w:rsid w:val="002A5925"/>
    <w:rsid w:val="002A733A"/>
    <w:rsid w:val="002B0F2C"/>
    <w:rsid w:val="002B450A"/>
    <w:rsid w:val="002B5B49"/>
    <w:rsid w:val="002C3033"/>
    <w:rsid w:val="002C794C"/>
    <w:rsid w:val="002C7DB8"/>
    <w:rsid w:val="002D151C"/>
    <w:rsid w:val="002D29F9"/>
    <w:rsid w:val="002D3642"/>
    <w:rsid w:val="002D4C55"/>
    <w:rsid w:val="002D52AF"/>
    <w:rsid w:val="002D572E"/>
    <w:rsid w:val="002D7703"/>
    <w:rsid w:val="002E009B"/>
    <w:rsid w:val="002E01AB"/>
    <w:rsid w:val="002E0B8B"/>
    <w:rsid w:val="002E16AF"/>
    <w:rsid w:val="002E4564"/>
    <w:rsid w:val="002E4FCA"/>
    <w:rsid w:val="002E5BD2"/>
    <w:rsid w:val="002E7DF9"/>
    <w:rsid w:val="002F2208"/>
    <w:rsid w:val="002F340D"/>
    <w:rsid w:val="002F55C5"/>
    <w:rsid w:val="002F5DD2"/>
    <w:rsid w:val="00301721"/>
    <w:rsid w:val="00302CCB"/>
    <w:rsid w:val="00302CE4"/>
    <w:rsid w:val="00302D41"/>
    <w:rsid w:val="0030354E"/>
    <w:rsid w:val="00303893"/>
    <w:rsid w:val="00305D15"/>
    <w:rsid w:val="0030761F"/>
    <w:rsid w:val="0031032B"/>
    <w:rsid w:val="00310628"/>
    <w:rsid w:val="003125C5"/>
    <w:rsid w:val="003129BF"/>
    <w:rsid w:val="00313F09"/>
    <w:rsid w:val="0031563A"/>
    <w:rsid w:val="00316085"/>
    <w:rsid w:val="003167BB"/>
    <w:rsid w:val="00316FBC"/>
    <w:rsid w:val="00317923"/>
    <w:rsid w:val="00323D5A"/>
    <w:rsid w:val="00324979"/>
    <w:rsid w:val="00325109"/>
    <w:rsid w:val="0032562A"/>
    <w:rsid w:val="00325763"/>
    <w:rsid w:val="00326290"/>
    <w:rsid w:val="003277B3"/>
    <w:rsid w:val="00331F3E"/>
    <w:rsid w:val="00333CAE"/>
    <w:rsid w:val="003346EE"/>
    <w:rsid w:val="00334D57"/>
    <w:rsid w:val="003351A1"/>
    <w:rsid w:val="003357D9"/>
    <w:rsid w:val="00337B1A"/>
    <w:rsid w:val="00340223"/>
    <w:rsid w:val="0034028E"/>
    <w:rsid w:val="0034117E"/>
    <w:rsid w:val="00342F08"/>
    <w:rsid w:val="0034317B"/>
    <w:rsid w:val="003434AB"/>
    <w:rsid w:val="0034394E"/>
    <w:rsid w:val="00344BA2"/>
    <w:rsid w:val="003508FD"/>
    <w:rsid w:val="00352C2E"/>
    <w:rsid w:val="00352D05"/>
    <w:rsid w:val="0035489D"/>
    <w:rsid w:val="0035608A"/>
    <w:rsid w:val="0035762D"/>
    <w:rsid w:val="0036185A"/>
    <w:rsid w:val="003623C8"/>
    <w:rsid w:val="00362A97"/>
    <w:rsid w:val="00363093"/>
    <w:rsid w:val="003635C7"/>
    <w:rsid w:val="0036638A"/>
    <w:rsid w:val="00366AF2"/>
    <w:rsid w:val="00367FE9"/>
    <w:rsid w:val="00372BAF"/>
    <w:rsid w:val="00374BAA"/>
    <w:rsid w:val="003755DB"/>
    <w:rsid w:val="003766D9"/>
    <w:rsid w:val="0038052E"/>
    <w:rsid w:val="003806E4"/>
    <w:rsid w:val="00380C1A"/>
    <w:rsid w:val="00384447"/>
    <w:rsid w:val="003846F2"/>
    <w:rsid w:val="00385145"/>
    <w:rsid w:val="003859AB"/>
    <w:rsid w:val="003860EB"/>
    <w:rsid w:val="00386400"/>
    <w:rsid w:val="00386AAB"/>
    <w:rsid w:val="00387657"/>
    <w:rsid w:val="00387798"/>
    <w:rsid w:val="00391B91"/>
    <w:rsid w:val="003921DE"/>
    <w:rsid w:val="00392E58"/>
    <w:rsid w:val="003940BC"/>
    <w:rsid w:val="00394211"/>
    <w:rsid w:val="00396A23"/>
    <w:rsid w:val="00397BC5"/>
    <w:rsid w:val="003A30E2"/>
    <w:rsid w:val="003A38A3"/>
    <w:rsid w:val="003A511F"/>
    <w:rsid w:val="003A5A95"/>
    <w:rsid w:val="003A5C58"/>
    <w:rsid w:val="003A647B"/>
    <w:rsid w:val="003B1681"/>
    <w:rsid w:val="003B1900"/>
    <w:rsid w:val="003B499F"/>
    <w:rsid w:val="003C10DB"/>
    <w:rsid w:val="003C16F3"/>
    <w:rsid w:val="003C2444"/>
    <w:rsid w:val="003C2B7C"/>
    <w:rsid w:val="003C34EF"/>
    <w:rsid w:val="003C4830"/>
    <w:rsid w:val="003C6BCD"/>
    <w:rsid w:val="003C7B37"/>
    <w:rsid w:val="003C7F78"/>
    <w:rsid w:val="003D1B42"/>
    <w:rsid w:val="003D3DDC"/>
    <w:rsid w:val="003D5A14"/>
    <w:rsid w:val="003D5ADA"/>
    <w:rsid w:val="003D6549"/>
    <w:rsid w:val="003D7B04"/>
    <w:rsid w:val="003D7B9B"/>
    <w:rsid w:val="003E299E"/>
    <w:rsid w:val="003E4703"/>
    <w:rsid w:val="003E4769"/>
    <w:rsid w:val="003E733E"/>
    <w:rsid w:val="003F0956"/>
    <w:rsid w:val="003F5C34"/>
    <w:rsid w:val="003F6457"/>
    <w:rsid w:val="003F6F07"/>
    <w:rsid w:val="003F70AD"/>
    <w:rsid w:val="00406FC7"/>
    <w:rsid w:val="0041008E"/>
    <w:rsid w:val="004126BE"/>
    <w:rsid w:val="004129EE"/>
    <w:rsid w:val="00412E74"/>
    <w:rsid w:val="004170A6"/>
    <w:rsid w:val="00417430"/>
    <w:rsid w:val="004216EF"/>
    <w:rsid w:val="00421C73"/>
    <w:rsid w:val="004221C5"/>
    <w:rsid w:val="004248EA"/>
    <w:rsid w:val="00424DB1"/>
    <w:rsid w:val="00425131"/>
    <w:rsid w:val="00425817"/>
    <w:rsid w:val="004265DF"/>
    <w:rsid w:val="00426720"/>
    <w:rsid w:val="00427C19"/>
    <w:rsid w:val="004312E4"/>
    <w:rsid w:val="004315DB"/>
    <w:rsid w:val="00431C6B"/>
    <w:rsid w:val="00432019"/>
    <w:rsid w:val="00432272"/>
    <w:rsid w:val="004323D5"/>
    <w:rsid w:val="00434813"/>
    <w:rsid w:val="00437429"/>
    <w:rsid w:val="00437727"/>
    <w:rsid w:val="00437B73"/>
    <w:rsid w:val="0044302B"/>
    <w:rsid w:val="004440E7"/>
    <w:rsid w:val="00444527"/>
    <w:rsid w:val="00446FF7"/>
    <w:rsid w:val="00447116"/>
    <w:rsid w:val="0044733B"/>
    <w:rsid w:val="00447ACE"/>
    <w:rsid w:val="00450C00"/>
    <w:rsid w:val="00452284"/>
    <w:rsid w:val="00453789"/>
    <w:rsid w:val="00461910"/>
    <w:rsid w:val="00461DF3"/>
    <w:rsid w:val="00462CCA"/>
    <w:rsid w:val="00463034"/>
    <w:rsid w:val="00463597"/>
    <w:rsid w:val="00466F80"/>
    <w:rsid w:val="00467711"/>
    <w:rsid w:val="00467D6E"/>
    <w:rsid w:val="00470139"/>
    <w:rsid w:val="004707AC"/>
    <w:rsid w:val="004708B9"/>
    <w:rsid w:val="0047130C"/>
    <w:rsid w:val="004726A8"/>
    <w:rsid w:val="004743DD"/>
    <w:rsid w:val="004745C1"/>
    <w:rsid w:val="00476E65"/>
    <w:rsid w:val="004779EE"/>
    <w:rsid w:val="00480B67"/>
    <w:rsid w:val="00480FCC"/>
    <w:rsid w:val="00483673"/>
    <w:rsid w:val="0048439B"/>
    <w:rsid w:val="004850EE"/>
    <w:rsid w:val="004877D4"/>
    <w:rsid w:val="00487E19"/>
    <w:rsid w:val="004946B1"/>
    <w:rsid w:val="00494E60"/>
    <w:rsid w:val="004961C0"/>
    <w:rsid w:val="00496625"/>
    <w:rsid w:val="00496A3A"/>
    <w:rsid w:val="00497214"/>
    <w:rsid w:val="00497E3F"/>
    <w:rsid w:val="004A0C2A"/>
    <w:rsid w:val="004A2B31"/>
    <w:rsid w:val="004B30CC"/>
    <w:rsid w:val="004B3E21"/>
    <w:rsid w:val="004B63B4"/>
    <w:rsid w:val="004B6587"/>
    <w:rsid w:val="004B678C"/>
    <w:rsid w:val="004C1320"/>
    <w:rsid w:val="004C2890"/>
    <w:rsid w:val="004C58FA"/>
    <w:rsid w:val="004C7A40"/>
    <w:rsid w:val="004D0922"/>
    <w:rsid w:val="004D1292"/>
    <w:rsid w:val="004D1CC0"/>
    <w:rsid w:val="004D296B"/>
    <w:rsid w:val="004D356A"/>
    <w:rsid w:val="004D4074"/>
    <w:rsid w:val="004D46E0"/>
    <w:rsid w:val="004D5A07"/>
    <w:rsid w:val="004D5E1B"/>
    <w:rsid w:val="004D6526"/>
    <w:rsid w:val="004D7EB8"/>
    <w:rsid w:val="004E0B58"/>
    <w:rsid w:val="004E1071"/>
    <w:rsid w:val="004E1086"/>
    <w:rsid w:val="004E1751"/>
    <w:rsid w:val="004E2007"/>
    <w:rsid w:val="004E31C3"/>
    <w:rsid w:val="004E4283"/>
    <w:rsid w:val="004E52D3"/>
    <w:rsid w:val="004E6273"/>
    <w:rsid w:val="004E69AA"/>
    <w:rsid w:val="004F19F8"/>
    <w:rsid w:val="004F1D19"/>
    <w:rsid w:val="004F26D6"/>
    <w:rsid w:val="004F2911"/>
    <w:rsid w:val="004F3BE5"/>
    <w:rsid w:val="004F700E"/>
    <w:rsid w:val="004F7AA5"/>
    <w:rsid w:val="00500BCF"/>
    <w:rsid w:val="00501C15"/>
    <w:rsid w:val="005070DD"/>
    <w:rsid w:val="0050781D"/>
    <w:rsid w:val="00510DFF"/>
    <w:rsid w:val="00513DF5"/>
    <w:rsid w:val="0051564B"/>
    <w:rsid w:val="005205A5"/>
    <w:rsid w:val="00520A1F"/>
    <w:rsid w:val="0052150B"/>
    <w:rsid w:val="00521694"/>
    <w:rsid w:val="0052213B"/>
    <w:rsid w:val="00523114"/>
    <w:rsid w:val="00523564"/>
    <w:rsid w:val="0052551C"/>
    <w:rsid w:val="00526447"/>
    <w:rsid w:val="00527B0B"/>
    <w:rsid w:val="00530273"/>
    <w:rsid w:val="00531FB5"/>
    <w:rsid w:val="00533BEB"/>
    <w:rsid w:val="00533D9B"/>
    <w:rsid w:val="00533DC2"/>
    <w:rsid w:val="00540794"/>
    <w:rsid w:val="00540AC1"/>
    <w:rsid w:val="00544D1B"/>
    <w:rsid w:val="00545AB8"/>
    <w:rsid w:val="00546192"/>
    <w:rsid w:val="005464CA"/>
    <w:rsid w:val="00551E88"/>
    <w:rsid w:val="00553893"/>
    <w:rsid w:val="00553DDF"/>
    <w:rsid w:val="00554830"/>
    <w:rsid w:val="00554B41"/>
    <w:rsid w:val="00554B5F"/>
    <w:rsid w:val="005551A3"/>
    <w:rsid w:val="0055586E"/>
    <w:rsid w:val="00561840"/>
    <w:rsid w:val="00562C57"/>
    <w:rsid w:val="00563F9F"/>
    <w:rsid w:val="00565210"/>
    <w:rsid w:val="00565765"/>
    <w:rsid w:val="0056577C"/>
    <w:rsid w:val="00566067"/>
    <w:rsid w:val="00566BA6"/>
    <w:rsid w:val="00566E24"/>
    <w:rsid w:val="005706EA"/>
    <w:rsid w:val="0057078D"/>
    <w:rsid w:val="00572995"/>
    <w:rsid w:val="0057307D"/>
    <w:rsid w:val="0057428E"/>
    <w:rsid w:val="0057443C"/>
    <w:rsid w:val="00575CAA"/>
    <w:rsid w:val="00575EA6"/>
    <w:rsid w:val="005768D5"/>
    <w:rsid w:val="00577177"/>
    <w:rsid w:val="00580514"/>
    <w:rsid w:val="0058147D"/>
    <w:rsid w:val="005842F6"/>
    <w:rsid w:val="00591056"/>
    <w:rsid w:val="0059158C"/>
    <w:rsid w:val="0059178F"/>
    <w:rsid w:val="00591C7E"/>
    <w:rsid w:val="005922C9"/>
    <w:rsid w:val="00592671"/>
    <w:rsid w:val="005957D4"/>
    <w:rsid w:val="00595B5E"/>
    <w:rsid w:val="00595F99"/>
    <w:rsid w:val="00596CFC"/>
    <w:rsid w:val="00597B9B"/>
    <w:rsid w:val="005A02A9"/>
    <w:rsid w:val="005A1589"/>
    <w:rsid w:val="005A3A2E"/>
    <w:rsid w:val="005A3D34"/>
    <w:rsid w:val="005A3FC3"/>
    <w:rsid w:val="005A4204"/>
    <w:rsid w:val="005A5271"/>
    <w:rsid w:val="005A715B"/>
    <w:rsid w:val="005A7F27"/>
    <w:rsid w:val="005B04D5"/>
    <w:rsid w:val="005B16A6"/>
    <w:rsid w:val="005B1A93"/>
    <w:rsid w:val="005B1F2A"/>
    <w:rsid w:val="005B2D0F"/>
    <w:rsid w:val="005B4B2F"/>
    <w:rsid w:val="005B6FBA"/>
    <w:rsid w:val="005B7519"/>
    <w:rsid w:val="005B7B19"/>
    <w:rsid w:val="005C0DFC"/>
    <w:rsid w:val="005C3E28"/>
    <w:rsid w:val="005C5AD1"/>
    <w:rsid w:val="005C60E4"/>
    <w:rsid w:val="005D246C"/>
    <w:rsid w:val="005D278C"/>
    <w:rsid w:val="005D3D57"/>
    <w:rsid w:val="005D57A9"/>
    <w:rsid w:val="005D6429"/>
    <w:rsid w:val="005D6D5F"/>
    <w:rsid w:val="005E2FED"/>
    <w:rsid w:val="005E345E"/>
    <w:rsid w:val="005E6BFA"/>
    <w:rsid w:val="005E7037"/>
    <w:rsid w:val="005F0291"/>
    <w:rsid w:val="005F1B7F"/>
    <w:rsid w:val="005F1DA6"/>
    <w:rsid w:val="005F1DD4"/>
    <w:rsid w:val="005F5D4E"/>
    <w:rsid w:val="005F67AA"/>
    <w:rsid w:val="00602E62"/>
    <w:rsid w:val="0060310D"/>
    <w:rsid w:val="00603F8B"/>
    <w:rsid w:val="00607B37"/>
    <w:rsid w:val="00610492"/>
    <w:rsid w:val="0061168B"/>
    <w:rsid w:val="00614741"/>
    <w:rsid w:val="00621C5C"/>
    <w:rsid w:val="006220F8"/>
    <w:rsid w:val="006233F5"/>
    <w:rsid w:val="00624529"/>
    <w:rsid w:val="00625BD4"/>
    <w:rsid w:val="0062657F"/>
    <w:rsid w:val="00627282"/>
    <w:rsid w:val="0062741F"/>
    <w:rsid w:val="006312C9"/>
    <w:rsid w:val="006338B9"/>
    <w:rsid w:val="006345D2"/>
    <w:rsid w:val="00635DE4"/>
    <w:rsid w:val="006377A4"/>
    <w:rsid w:val="00640ED4"/>
    <w:rsid w:val="00640EDE"/>
    <w:rsid w:val="006422ED"/>
    <w:rsid w:val="00642B1B"/>
    <w:rsid w:val="006440FF"/>
    <w:rsid w:val="00644904"/>
    <w:rsid w:val="0065472B"/>
    <w:rsid w:val="0065760C"/>
    <w:rsid w:val="006607C8"/>
    <w:rsid w:val="0066089F"/>
    <w:rsid w:val="00661702"/>
    <w:rsid w:val="006643CC"/>
    <w:rsid w:val="00664FE3"/>
    <w:rsid w:val="00665819"/>
    <w:rsid w:val="00666458"/>
    <w:rsid w:val="00666F05"/>
    <w:rsid w:val="00667D17"/>
    <w:rsid w:val="00670203"/>
    <w:rsid w:val="0067040A"/>
    <w:rsid w:val="006729CC"/>
    <w:rsid w:val="0067529E"/>
    <w:rsid w:val="00681AB9"/>
    <w:rsid w:val="00683C22"/>
    <w:rsid w:val="00684A1B"/>
    <w:rsid w:val="00685A80"/>
    <w:rsid w:val="006866AB"/>
    <w:rsid w:val="00687C39"/>
    <w:rsid w:val="00690A42"/>
    <w:rsid w:val="00691B9D"/>
    <w:rsid w:val="00692D54"/>
    <w:rsid w:val="00693C67"/>
    <w:rsid w:val="00694CBE"/>
    <w:rsid w:val="00695ACE"/>
    <w:rsid w:val="0069640F"/>
    <w:rsid w:val="00696470"/>
    <w:rsid w:val="006974B1"/>
    <w:rsid w:val="006A059B"/>
    <w:rsid w:val="006A2EBA"/>
    <w:rsid w:val="006A30E4"/>
    <w:rsid w:val="006A3394"/>
    <w:rsid w:val="006A3E50"/>
    <w:rsid w:val="006A4F53"/>
    <w:rsid w:val="006A59D1"/>
    <w:rsid w:val="006A71E2"/>
    <w:rsid w:val="006A7454"/>
    <w:rsid w:val="006A74CC"/>
    <w:rsid w:val="006A7C5F"/>
    <w:rsid w:val="006A7EB3"/>
    <w:rsid w:val="006B07BC"/>
    <w:rsid w:val="006B145A"/>
    <w:rsid w:val="006B5E68"/>
    <w:rsid w:val="006B609E"/>
    <w:rsid w:val="006B76A2"/>
    <w:rsid w:val="006C2827"/>
    <w:rsid w:val="006C3215"/>
    <w:rsid w:val="006C39AC"/>
    <w:rsid w:val="006C7A41"/>
    <w:rsid w:val="006D02E6"/>
    <w:rsid w:val="006D0653"/>
    <w:rsid w:val="006D0D2D"/>
    <w:rsid w:val="006D2FBB"/>
    <w:rsid w:val="006D5BBA"/>
    <w:rsid w:val="006D5EAF"/>
    <w:rsid w:val="006D6A89"/>
    <w:rsid w:val="006D72A7"/>
    <w:rsid w:val="006D7533"/>
    <w:rsid w:val="006E07A2"/>
    <w:rsid w:val="006E1621"/>
    <w:rsid w:val="006E35A0"/>
    <w:rsid w:val="006E42DB"/>
    <w:rsid w:val="006E451E"/>
    <w:rsid w:val="006E5EF4"/>
    <w:rsid w:val="006E62DC"/>
    <w:rsid w:val="006E63A3"/>
    <w:rsid w:val="006E7E56"/>
    <w:rsid w:val="006F0596"/>
    <w:rsid w:val="006F192F"/>
    <w:rsid w:val="006F334C"/>
    <w:rsid w:val="006F5409"/>
    <w:rsid w:val="006F58B3"/>
    <w:rsid w:val="006F5DF8"/>
    <w:rsid w:val="007007FE"/>
    <w:rsid w:val="00701990"/>
    <w:rsid w:val="007029D3"/>
    <w:rsid w:val="00704031"/>
    <w:rsid w:val="00704335"/>
    <w:rsid w:val="0070542D"/>
    <w:rsid w:val="00706D0D"/>
    <w:rsid w:val="00710EE6"/>
    <w:rsid w:val="007117E5"/>
    <w:rsid w:val="007137D4"/>
    <w:rsid w:val="00714775"/>
    <w:rsid w:val="00717879"/>
    <w:rsid w:val="00717C0D"/>
    <w:rsid w:val="007211DC"/>
    <w:rsid w:val="007224D9"/>
    <w:rsid w:val="00722A4D"/>
    <w:rsid w:val="0072306F"/>
    <w:rsid w:val="007237A9"/>
    <w:rsid w:val="0072394B"/>
    <w:rsid w:val="00725B61"/>
    <w:rsid w:val="007271DD"/>
    <w:rsid w:val="00733B65"/>
    <w:rsid w:val="00734785"/>
    <w:rsid w:val="00734E6B"/>
    <w:rsid w:val="00740416"/>
    <w:rsid w:val="00740AEA"/>
    <w:rsid w:val="00740F26"/>
    <w:rsid w:val="007421E7"/>
    <w:rsid w:val="00742F19"/>
    <w:rsid w:val="007445D8"/>
    <w:rsid w:val="0074684D"/>
    <w:rsid w:val="00747A00"/>
    <w:rsid w:val="00752577"/>
    <w:rsid w:val="007553D0"/>
    <w:rsid w:val="0076079E"/>
    <w:rsid w:val="007607BB"/>
    <w:rsid w:val="00761D40"/>
    <w:rsid w:val="00762053"/>
    <w:rsid w:val="00762D74"/>
    <w:rsid w:val="00764537"/>
    <w:rsid w:val="00765B70"/>
    <w:rsid w:val="00766630"/>
    <w:rsid w:val="0076685F"/>
    <w:rsid w:val="007668A9"/>
    <w:rsid w:val="00766D2F"/>
    <w:rsid w:val="00770DF3"/>
    <w:rsid w:val="00771B14"/>
    <w:rsid w:val="00772580"/>
    <w:rsid w:val="0077445E"/>
    <w:rsid w:val="00774AD5"/>
    <w:rsid w:val="00774D8D"/>
    <w:rsid w:val="007758D0"/>
    <w:rsid w:val="00776B8D"/>
    <w:rsid w:val="00777CC4"/>
    <w:rsid w:val="00777E64"/>
    <w:rsid w:val="00780D11"/>
    <w:rsid w:val="00781FC2"/>
    <w:rsid w:val="00782BAF"/>
    <w:rsid w:val="00782CE2"/>
    <w:rsid w:val="00785037"/>
    <w:rsid w:val="00785E1F"/>
    <w:rsid w:val="0078716E"/>
    <w:rsid w:val="0078785D"/>
    <w:rsid w:val="00787AAE"/>
    <w:rsid w:val="0079087C"/>
    <w:rsid w:val="00790DD9"/>
    <w:rsid w:val="00792BCD"/>
    <w:rsid w:val="00796519"/>
    <w:rsid w:val="00796A22"/>
    <w:rsid w:val="0079746F"/>
    <w:rsid w:val="007A27DF"/>
    <w:rsid w:val="007A2FB4"/>
    <w:rsid w:val="007A3249"/>
    <w:rsid w:val="007A3A7A"/>
    <w:rsid w:val="007A59EB"/>
    <w:rsid w:val="007A5D0C"/>
    <w:rsid w:val="007B0084"/>
    <w:rsid w:val="007B19D6"/>
    <w:rsid w:val="007B1F16"/>
    <w:rsid w:val="007B5D94"/>
    <w:rsid w:val="007B7244"/>
    <w:rsid w:val="007B7A78"/>
    <w:rsid w:val="007C0A67"/>
    <w:rsid w:val="007C15E4"/>
    <w:rsid w:val="007C26BF"/>
    <w:rsid w:val="007C2B79"/>
    <w:rsid w:val="007C7824"/>
    <w:rsid w:val="007C7A6C"/>
    <w:rsid w:val="007C7C80"/>
    <w:rsid w:val="007D1217"/>
    <w:rsid w:val="007D160A"/>
    <w:rsid w:val="007D3B2D"/>
    <w:rsid w:val="007D408B"/>
    <w:rsid w:val="007D4D04"/>
    <w:rsid w:val="007D4E48"/>
    <w:rsid w:val="007D4F5F"/>
    <w:rsid w:val="007D53EC"/>
    <w:rsid w:val="007D58FA"/>
    <w:rsid w:val="007D71E8"/>
    <w:rsid w:val="007E0498"/>
    <w:rsid w:val="007E0D65"/>
    <w:rsid w:val="007E0F1F"/>
    <w:rsid w:val="007E1234"/>
    <w:rsid w:val="007E13D9"/>
    <w:rsid w:val="007E2278"/>
    <w:rsid w:val="007E23EF"/>
    <w:rsid w:val="007E2A25"/>
    <w:rsid w:val="007E3544"/>
    <w:rsid w:val="007E4032"/>
    <w:rsid w:val="007E4DAF"/>
    <w:rsid w:val="007E7343"/>
    <w:rsid w:val="007E74BA"/>
    <w:rsid w:val="007E7B09"/>
    <w:rsid w:val="007F0CCA"/>
    <w:rsid w:val="007F0CEA"/>
    <w:rsid w:val="007F0FF8"/>
    <w:rsid w:val="007F1C64"/>
    <w:rsid w:val="007F38B9"/>
    <w:rsid w:val="007F3CD1"/>
    <w:rsid w:val="007F5E90"/>
    <w:rsid w:val="00801DBA"/>
    <w:rsid w:val="00801F2F"/>
    <w:rsid w:val="00804BC6"/>
    <w:rsid w:val="00805573"/>
    <w:rsid w:val="00805C89"/>
    <w:rsid w:val="00807824"/>
    <w:rsid w:val="008107F6"/>
    <w:rsid w:val="00811174"/>
    <w:rsid w:val="00812B1C"/>
    <w:rsid w:val="008131E4"/>
    <w:rsid w:val="00813784"/>
    <w:rsid w:val="008153B4"/>
    <w:rsid w:val="00817671"/>
    <w:rsid w:val="008279A9"/>
    <w:rsid w:val="0083054D"/>
    <w:rsid w:val="008305F1"/>
    <w:rsid w:val="00830760"/>
    <w:rsid w:val="00832BA5"/>
    <w:rsid w:val="008340C6"/>
    <w:rsid w:val="00835DF1"/>
    <w:rsid w:val="0084062F"/>
    <w:rsid w:val="008412CC"/>
    <w:rsid w:val="00842632"/>
    <w:rsid w:val="00845883"/>
    <w:rsid w:val="00846BB1"/>
    <w:rsid w:val="00850294"/>
    <w:rsid w:val="00851260"/>
    <w:rsid w:val="00852738"/>
    <w:rsid w:val="008527BC"/>
    <w:rsid w:val="008543F0"/>
    <w:rsid w:val="00857CCB"/>
    <w:rsid w:val="00862685"/>
    <w:rsid w:val="00863AF0"/>
    <w:rsid w:val="00863D65"/>
    <w:rsid w:val="00863DA5"/>
    <w:rsid w:val="0086585B"/>
    <w:rsid w:val="00865B00"/>
    <w:rsid w:val="0086667E"/>
    <w:rsid w:val="00867477"/>
    <w:rsid w:val="00867F3B"/>
    <w:rsid w:val="00872435"/>
    <w:rsid w:val="00873CD2"/>
    <w:rsid w:val="00873FF3"/>
    <w:rsid w:val="0087607A"/>
    <w:rsid w:val="008807DB"/>
    <w:rsid w:val="00882508"/>
    <w:rsid w:val="00883F42"/>
    <w:rsid w:val="00886831"/>
    <w:rsid w:val="00886A40"/>
    <w:rsid w:val="008953D7"/>
    <w:rsid w:val="00895D9B"/>
    <w:rsid w:val="00895E12"/>
    <w:rsid w:val="0089770C"/>
    <w:rsid w:val="008A09BB"/>
    <w:rsid w:val="008A348B"/>
    <w:rsid w:val="008A3656"/>
    <w:rsid w:val="008A3683"/>
    <w:rsid w:val="008A3D1C"/>
    <w:rsid w:val="008A49C0"/>
    <w:rsid w:val="008A4C29"/>
    <w:rsid w:val="008A51DD"/>
    <w:rsid w:val="008A6CE0"/>
    <w:rsid w:val="008A7E88"/>
    <w:rsid w:val="008B1FDD"/>
    <w:rsid w:val="008B263F"/>
    <w:rsid w:val="008B2E24"/>
    <w:rsid w:val="008B4503"/>
    <w:rsid w:val="008B56AE"/>
    <w:rsid w:val="008B5760"/>
    <w:rsid w:val="008B5E15"/>
    <w:rsid w:val="008B6453"/>
    <w:rsid w:val="008B6D4C"/>
    <w:rsid w:val="008C124E"/>
    <w:rsid w:val="008C1876"/>
    <w:rsid w:val="008C2D76"/>
    <w:rsid w:val="008C4600"/>
    <w:rsid w:val="008C6E47"/>
    <w:rsid w:val="008C76FA"/>
    <w:rsid w:val="008D3C6A"/>
    <w:rsid w:val="008D41B3"/>
    <w:rsid w:val="008D4576"/>
    <w:rsid w:val="008D460F"/>
    <w:rsid w:val="008D4836"/>
    <w:rsid w:val="008D60FD"/>
    <w:rsid w:val="008E036C"/>
    <w:rsid w:val="008E1845"/>
    <w:rsid w:val="008E41A2"/>
    <w:rsid w:val="008E5D7D"/>
    <w:rsid w:val="008E7C97"/>
    <w:rsid w:val="008F1653"/>
    <w:rsid w:val="008F3BC4"/>
    <w:rsid w:val="008F49F9"/>
    <w:rsid w:val="008F7A4F"/>
    <w:rsid w:val="008F7D3B"/>
    <w:rsid w:val="008F7DD8"/>
    <w:rsid w:val="009009C6"/>
    <w:rsid w:val="0090122F"/>
    <w:rsid w:val="00902C68"/>
    <w:rsid w:val="0090351C"/>
    <w:rsid w:val="0090446D"/>
    <w:rsid w:val="009058BF"/>
    <w:rsid w:val="00906706"/>
    <w:rsid w:val="00907889"/>
    <w:rsid w:val="009112D9"/>
    <w:rsid w:val="00911B29"/>
    <w:rsid w:val="00911C06"/>
    <w:rsid w:val="0091281B"/>
    <w:rsid w:val="009131A5"/>
    <w:rsid w:val="00913E00"/>
    <w:rsid w:val="009154E8"/>
    <w:rsid w:val="009160C3"/>
    <w:rsid w:val="00916DC8"/>
    <w:rsid w:val="0091759F"/>
    <w:rsid w:val="0092091C"/>
    <w:rsid w:val="0092099F"/>
    <w:rsid w:val="00920E19"/>
    <w:rsid w:val="00921094"/>
    <w:rsid w:val="00921C84"/>
    <w:rsid w:val="009248CB"/>
    <w:rsid w:val="0093039B"/>
    <w:rsid w:val="00930411"/>
    <w:rsid w:val="00930B3E"/>
    <w:rsid w:val="00935826"/>
    <w:rsid w:val="00937E8F"/>
    <w:rsid w:val="00943A73"/>
    <w:rsid w:val="00944BF0"/>
    <w:rsid w:val="00946A08"/>
    <w:rsid w:val="009518F1"/>
    <w:rsid w:val="00955C5B"/>
    <w:rsid w:val="00956345"/>
    <w:rsid w:val="00960310"/>
    <w:rsid w:val="00960D15"/>
    <w:rsid w:val="0096294D"/>
    <w:rsid w:val="00964C91"/>
    <w:rsid w:val="00964E2D"/>
    <w:rsid w:val="00966824"/>
    <w:rsid w:val="00966C12"/>
    <w:rsid w:val="009670E6"/>
    <w:rsid w:val="00970E5D"/>
    <w:rsid w:val="00970F6A"/>
    <w:rsid w:val="009710E0"/>
    <w:rsid w:val="00971D49"/>
    <w:rsid w:val="00972593"/>
    <w:rsid w:val="0097291A"/>
    <w:rsid w:val="00975C93"/>
    <w:rsid w:val="00977352"/>
    <w:rsid w:val="009773D1"/>
    <w:rsid w:val="00977F1C"/>
    <w:rsid w:val="0098327D"/>
    <w:rsid w:val="0098542F"/>
    <w:rsid w:val="0098741D"/>
    <w:rsid w:val="00993661"/>
    <w:rsid w:val="009944D1"/>
    <w:rsid w:val="009950F6"/>
    <w:rsid w:val="0099708B"/>
    <w:rsid w:val="009975F8"/>
    <w:rsid w:val="009A09A7"/>
    <w:rsid w:val="009A1170"/>
    <w:rsid w:val="009A192E"/>
    <w:rsid w:val="009A24C1"/>
    <w:rsid w:val="009A3104"/>
    <w:rsid w:val="009A59AC"/>
    <w:rsid w:val="009A7A31"/>
    <w:rsid w:val="009A7DD4"/>
    <w:rsid w:val="009A7E6E"/>
    <w:rsid w:val="009B0096"/>
    <w:rsid w:val="009B447A"/>
    <w:rsid w:val="009B58F7"/>
    <w:rsid w:val="009B5F3B"/>
    <w:rsid w:val="009B61E1"/>
    <w:rsid w:val="009C3CB7"/>
    <w:rsid w:val="009C5582"/>
    <w:rsid w:val="009C660D"/>
    <w:rsid w:val="009C69D4"/>
    <w:rsid w:val="009D05CB"/>
    <w:rsid w:val="009D0A7C"/>
    <w:rsid w:val="009D74B7"/>
    <w:rsid w:val="009E1277"/>
    <w:rsid w:val="009E1979"/>
    <w:rsid w:val="009F08D3"/>
    <w:rsid w:val="009F1B3A"/>
    <w:rsid w:val="009F2165"/>
    <w:rsid w:val="009F2FB0"/>
    <w:rsid w:val="009F466A"/>
    <w:rsid w:val="009F4D76"/>
    <w:rsid w:val="009F5D40"/>
    <w:rsid w:val="009F5FA7"/>
    <w:rsid w:val="00A0048E"/>
    <w:rsid w:val="00A01A14"/>
    <w:rsid w:val="00A0483D"/>
    <w:rsid w:val="00A06B34"/>
    <w:rsid w:val="00A06F6B"/>
    <w:rsid w:val="00A10CC6"/>
    <w:rsid w:val="00A10E1B"/>
    <w:rsid w:val="00A12662"/>
    <w:rsid w:val="00A13733"/>
    <w:rsid w:val="00A17907"/>
    <w:rsid w:val="00A20FB3"/>
    <w:rsid w:val="00A210DB"/>
    <w:rsid w:val="00A2175A"/>
    <w:rsid w:val="00A22660"/>
    <w:rsid w:val="00A22A73"/>
    <w:rsid w:val="00A234DD"/>
    <w:rsid w:val="00A25AC2"/>
    <w:rsid w:val="00A26617"/>
    <w:rsid w:val="00A27AE7"/>
    <w:rsid w:val="00A308B8"/>
    <w:rsid w:val="00A30DA0"/>
    <w:rsid w:val="00A31C4B"/>
    <w:rsid w:val="00A344C0"/>
    <w:rsid w:val="00A37B94"/>
    <w:rsid w:val="00A40685"/>
    <w:rsid w:val="00A42536"/>
    <w:rsid w:val="00A42606"/>
    <w:rsid w:val="00A426F0"/>
    <w:rsid w:val="00A43180"/>
    <w:rsid w:val="00A43B39"/>
    <w:rsid w:val="00A43F19"/>
    <w:rsid w:val="00A45C46"/>
    <w:rsid w:val="00A45F63"/>
    <w:rsid w:val="00A466E3"/>
    <w:rsid w:val="00A46780"/>
    <w:rsid w:val="00A475C8"/>
    <w:rsid w:val="00A47689"/>
    <w:rsid w:val="00A52B0F"/>
    <w:rsid w:val="00A55885"/>
    <w:rsid w:val="00A56AA1"/>
    <w:rsid w:val="00A615B1"/>
    <w:rsid w:val="00A62B6E"/>
    <w:rsid w:val="00A62C85"/>
    <w:rsid w:val="00A62F50"/>
    <w:rsid w:val="00A65201"/>
    <w:rsid w:val="00A65C2A"/>
    <w:rsid w:val="00A72E22"/>
    <w:rsid w:val="00A72F79"/>
    <w:rsid w:val="00A73DCA"/>
    <w:rsid w:val="00A810D3"/>
    <w:rsid w:val="00A8292F"/>
    <w:rsid w:val="00A8335F"/>
    <w:rsid w:val="00A839BA"/>
    <w:rsid w:val="00A845A3"/>
    <w:rsid w:val="00A90AA4"/>
    <w:rsid w:val="00A90EAF"/>
    <w:rsid w:val="00A913C4"/>
    <w:rsid w:val="00A9415A"/>
    <w:rsid w:val="00A951D8"/>
    <w:rsid w:val="00A952B7"/>
    <w:rsid w:val="00A95ACF"/>
    <w:rsid w:val="00A97C2C"/>
    <w:rsid w:val="00AA2BF7"/>
    <w:rsid w:val="00AA3326"/>
    <w:rsid w:val="00AA38A4"/>
    <w:rsid w:val="00AA3F4A"/>
    <w:rsid w:val="00AA56D5"/>
    <w:rsid w:val="00AA641E"/>
    <w:rsid w:val="00AB30C3"/>
    <w:rsid w:val="00AC0CC1"/>
    <w:rsid w:val="00AC17ED"/>
    <w:rsid w:val="00AC3B8C"/>
    <w:rsid w:val="00AC57D5"/>
    <w:rsid w:val="00AC66CE"/>
    <w:rsid w:val="00AC6832"/>
    <w:rsid w:val="00AD1E73"/>
    <w:rsid w:val="00AD1E7C"/>
    <w:rsid w:val="00AD2FDE"/>
    <w:rsid w:val="00AD478B"/>
    <w:rsid w:val="00AD5681"/>
    <w:rsid w:val="00AD5E3E"/>
    <w:rsid w:val="00AD6FD1"/>
    <w:rsid w:val="00AE367C"/>
    <w:rsid w:val="00AE58A5"/>
    <w:rsid w:val="00AE6EEB"/>
    <w:rsid w:val="00AE7AC0"/>
    <w:rsid w:val="00AE7BAD"/>
    <w:rsid w:val="00AF1534"/>
    <w:rsid w:val="00AF4AF5"/>
    <w:rsid w:val="00AF5603"/>
    <w:rsid w:val="00AF586E"/>
    <w:rsid w:val="00AF5B38"/>
    <w:rsid w:val="00B020C0"/>
    <w:rsid w:val="00B02D0D"/>
    <w:rsid w:val="00B0487F"/>
    <w:rsid w:val="00B04FE7"/>
    <w:rsid w:val="00B06BFB"/>
    <w:rsid w:val="00B07010"/>
    <w:rsid w:val="00B072C7"/>
    <w:rsid w:val="00B07BA6"/>
    <w:rsid w:val="00B1460B"/>
    <w:rsid w:val="00B174FC"/>
    <w:rsid w:val="00B20DF8"/>
    <w:rsid w:val="00B2186A"/>
    <w:rsid w:val="00B239DC"/>
    <w:rsid w:val="00B23C58"/>
    <w:rsid w:val="00B25DE9"/>
    <w:rsid w:val="00B30EA1"/>
    <w:rsid w:val="00B34FF9"/>
    <w:rsid w:val="00B36AF7"/>
    <w:rsid w:val="00B40087"/>
    <w:rsid w:val="00B40968"/>
    <w:rsid w:val="00B40A26"/>
    <w:rsid w:val="00B444C7"/>
    <w:rsid w:val="00B44E2A"/>
    <w:rsid w:val="00B52A36"/>
    <w:rsid w:val="00B54390"/>
    <w:rsid w:val="00B561B3"/>
    <w:rsid w:val="00B57011"/>
    <w:rsid w:val="00B60780"/>
    <w:rsid w:val="00B6312E"/>
    <w:rsid w:val="00B63408"/>
    <w:rsid w:val="00B655FC"/>
    <w:rsid w:val="00B70FA7"/>
    <w:rsid w:val="00B71591"/>
    <w:rsid w:val="00B719A2"/>
    <w:rsid w:val="00B71BB2"/>
    <w:rsid w:val="00B71F36"/>
    <w:rsid w:val="00B72127"/>
    <w:rsid w:val="00B739B3"/>
    <w:rsid w:val="00B76065"/>
    <w:rsid w:val="00B76548"/>
    <w:rsid w:val="00B769BD"/>
    <w:rsid w:val="00B76AB8"/>
    <w:rsid w:val="00B77227"/>
    <w:rsid w:val="00B7725F"/>
    <w:rsid w:val="00B774F0"/>
    <w:rsid w:val="00B77BC4"/>
    <w:rsid w:val="00B8098A"/>
    <w:rsid w:val="00B80D81"/>
    <w:rsid w:val="00B80F21"/>
    <w:rsid w:val="00B81BE7"/>
    <w:rsid w:val="00B8235E"/>
    <w:rsid w:val="00B857E6"/>
    <w:rsid w:val="00B901D2"/>
    <w:rsid w:val="00B9159A"/>
    <w:rsid w:val="00B917BF"/>
    <w:rsid w:val="00B941DE"/>
    <w:rsid w:val="00B942B0"/>
    <w:rsid w:val="00B9439F"/>
    <w:rsid w:val="00B94ECC"/>
    <w:rsid w:val="00B9523F"/>
    <w:rsid w:val="00B96257"/>
    <w:rsid w:val="00B96F3B"/>
    <w:rsid w:val="00B978BB"/>
    <w:rsid w:val="00BA0CC4"/>
    <w:rsid w:val="00BA4202"/>
    <w:rsid w:val="00BA4E7F"/>
    <w:rsid w:val="00BA6AF0"/>
    <w:rsid w:val="00BA7886"/>
    <w:rsid w:val="00BB0458"/>
    <w:rsid w:val="00BB0C72"/>
    <w:rsid w:val="00BB0C82"/>
    <w:rsid w:val="00BB2D44"/>
    <w:rsid w:val="00BB4016"/>
    <w:rsid w:val="00BB47FA"/>
    <w:rsid w:val="00BB5B57"/>
    <w:rsid w:val="00BB7040"/>
    <w:rsid w:val="00BC0AA3"/>
    <w:rsid w:val="00BC2077"/>
    <w:rsid w:val="00BC39B9"/>
    <w:rsid w:val="00BC3B86"/>
    <w:rsid w:val="00BC7AD4"/>
    <w:rsid w:val="00BD1ADE"/>
    <w:rsid w:val="00BD28E6"/>
    <w:rsid w:val="00BD2E45"/>
    <w:rsid w:val="00BD5BB6"/>
    <w:rsid w:val="00BE014E"/>
    <w:rsid w:val="00BE110D"/>
    <w:rsid w:val="00BE20C1"/>
    <w:rsid w:val="00BE2894"/>
    <w:rsid w:val="00BE357D"/>
    <w:rsid w:val="00BE3B68"/>
    <w:rsid w:val="00BE487F"/>
    <w:rsid w:val="00BE50BB"/>
    <w:rsid w:val="00BE5265"/>
    <w:rsid w:val="00BE54CD"/>
    <w:rsid w:val="00BF5B54"/>
    <w:rsid w:val="00BF6556"/>
    <w:rsid w:val="00BF7A39"/>
    <w:rsid w:val="00C022BA"/>
    <w:rsid w:val="00C0327F"/>
    <w:rsid w:val="00C035A5"/>
    <w:rsid w:val="00C036E6"/>
    <w:rsid w:val="00C04554"/>
    <w:rsid w:val="00C04570"/>
    <w:rsid w:val="00C0512F"/>
    <w:rsid w:val="00C1312B"/>
    <w:rsid w:val="00C134D4"/>
    <w:rsid w:val="00C13D40"/>
    <w:rsid w:val="00C13E6D"/>
    <w:rsid w:val="00C15A42"/>
    <w:rsid w:val="00C15C57"/>
    <w:rsid w:val="00C16A55"/>
    <w:rsid w:val="00C17497"/>
    <w:rsid w:val="00C17619"/>
    <w:rsid w:val="00C21941"/>
    <w:rsid w:val="00C21BD1"/>
    <w:rsid w:val="00C21EF3"/>
    <w:rsid w:val="00C230D7"/>
    <w:rsid w:val="00C235B0"/>
    <w:rsid w:val="00C24EF2"/>
    <w:rsid w:val="00C25A67"/>
    <w:rsid w:val="00C261A0"/>
    <w:rsid w:val="00C26A91"/>
    <w:rsid w:val="00C26B27"/>
    <w:rsid w:val="00C26FB7"/>
    <w:rsid w:val="00C272CD"/>
    <w:rsid w:val="00C309A6"/>
    <w:rsid w:val="00C32936"/>
    <w:rsid w:val="00C33FDB"/>
    <w:rsid w:val="00C428F9"/>
    <w:rsid w:val="00C43405"/>
    <w:rsid w:val="00C44A60"/>
    <w:rsid w:val="00C459F6"/>
    <w:rsid w:val="00C46BF5"/>
    <w:rsid w:val="00C474AC"/>
    <w:rsid w:val="00C475B6"/>
    <w:rsid w:val="00C478D4"/>
    <w:rsid w:val="00C47AA3"/>
    <w:rsid w:val="00C47CD4"/>
    <w:rsid w:val="00C5471F"/>
    <w:rsid w:val="00C567C6"/>
    <w:rsid w:val="00C56A22"/>
    <w:rsid w:val="00C579D5"/>
    <w:rsid w:val="00C61736"/>
    <w:rsid w:val="00C626BF"/>
    <w:rsid w:val="00C66349"/>
    <w:rsid w:val="00C67083"/>
    <w:rsid w:val="00C70BEC"/>
    <w:rsid w:val="00C7275D"/>
    <w:rsid w:val="00C72847"/>
    <w:rsid w:val="00C74A08"/>
    <w:rsid w:val="00C76B89"/>
    <w:rsid w:val="00C80AD1"/>
    <w:rsid w:val="00C836F0"/>
    <w:rsid w:val="00C83DE7"/>
    <w:rsid w:val="00C86962"/>
    <w:rsid w:val="00C87B17"/>
    <w:rsid w:val="00C87F32"/>
    <w:rsid w:val="00C918E9"/>
    <w:rsid w:val="00C93349"/>
    <w:rsid w:val="00C9387F"/>
    <w:rsid w:val="00C94B4D"/>
    <w:rsid w:val="00C95C3D"/>
    <w:rsid w:val="00C964F8"/>
    <w:rsid w:val="00C96808"/>
    <w:rsid w:val="00CA02F6"/>
    <w:rsid w:val="00CA031E"/>
    <w:rsid w:val="00CA21D9"/>
    <w:rsid w:val="00CA3F13"/>
    <w:rsid w:val="00CA6C08"/>
    <w:rsid w:val="00CB0C30"/>
    <w:rsid w:val="00CB0C53"/>
    <w:rsid w:val="00CB30AC"/>
    <w:rsid w:val="00CB320D"/>
    <w:rsid w:val="00CB38DE"/>
    <w:rsid w:val="00CB61F6"/>
    <w:rsid w:val="00CB6424"/>
    <w:rsid w:val="00CC078B"/>
    <w:rsid w:val="00CC1A80"/>
    <w:rsid w:val="00CC449B"/>
    <w:rsid w:val="00CC4AC0"/>
    <w:rsid w:val="00CC4D43"/>
    <w:rsid w:val="00CC5489"/>
    <w:rsid w:val="00CC613F"/>
    <w:rsid w:val="00CC628B"/>
    <w:rsid w:val="00CC6A0A"/>
    <w:rsid w:val="00CC758E"/>
    <w:rsid w:val="00CC7C2A"/>
    <w:rsid w:val="00CD0E6D"/>
    <w:rsid w:val="00CD0F38"/>
    <w:rsid w:val="00CD3B40"/>
    <w:rsid w:val="00CD61AC"/>
    <w:rsid w:val="00CD672B"/>
    <w:rsid w:val="00CE0CCD"/>
    <w:rsid w:val="00CE1C35"/>
    <w:rsid w:val="00CE77A0"/>
    <w:rsid w:val="00CF0371"/>
    <w:rsid w:val="00CF07C9"/>
    <w:rsid w:val="00CF3298"/>
    <w:rsid w:val="00CF4884"/>
    <w:rsid w:val="00D00691"/>
    <w:rsid w:val="00D009B8"/>
    <w:rsid w:val="00D00CEF"/>
    <w:rsid w:val="00D02A67"/>
    <w:rsid w:val="00D0411F"/>
    <w:rsid w:val="00D047C5"/>
    <w:rsid w:val="00D057DC"/>
    <w:rsid w:val="00D068B0"/>
    <w:rsid w:val="00D07608"/>
    <w:rsid w:val="00D077FB"/>
    <w:rsid w:val="00D12199"/>
    <w:rsid w:val="00D12205"/>
    <w:rsid w:val="00D12E7C"/>
    <w:rsid w:val="00D14FD2"/>
    <w:rsid w:val="00D15BE5"/>
    <w:rsid w:val="00D15FBC"/>
    <w:rsid w:val="00D16F89"/>
    <w:rsid w:val="00D21D3F"/>
    <w:rsid w:val="00D2348D"/>
    <w:rsid w:val="00D259E1"/>
    <w:rsid w:val="00D26045"/>
    <w:rsid w:val="00D279EA"/>
    <w:rsid w:val="00D30E06"/>
    <w:rsid w:val="00D3174B"/>
    <w:rsid w:val="00D32949"/>
    <w:rsid w:val="00D3402E"/>
    <w:rsid w:val="00D3425A"/>
    <w:rsid w:val="00D3527E"/>
    <w:rsid w:val="00D35545"/>
    <w:rsid w:val="00D362BD"/>
    <w:rsid w:val="00D40CBD"/>
    <w:rsid w:val="00D41EE0"/>
    <w:rsid w:val="00D42478"/>
    <w:rsid w:val="00D42A23"/>
    <w:rsid w:val="00D42B14"/>
    <w:rsid w:val="00D42BE6"/>
    <w:rsid w:val="00D43E78"/>
    <w:rsid w:val="00D47E1C"/>
    <w:rsid w:val="00D507E7"/>
    <w:rsid w:val="00D52AF7"/>
    <w:rsid w:val="00D52D4A"/>
    <w:rsid w:val="00D52DD6"/>
    <w:rsid w:val="00D55438"/>
    <w:rsid w:val="00D55960"/>
    <w:rsid w:val="00D56192"/>
    <w:rsid w:val="00D57464"/>
    <w:rsid w:val="00D60F5C"/>
    <w:rsid w:val="00D62219"/>
    <w:rsid w:val="00D62F0C"/>
    <w:rsid w:val="00D6354D"/>
    <w:rsid w:val="00D646E6"/>
    <w:rsid w:val="00D65D8C"/>
    <w:rsid w:val="00D71CA6"/>
    <w:rsid w:val="00D72DA1"/>
    <w:rsid w:val="00D730F9"/>
    <w:rsid w:val="00D73CC5"/>
    <w:rsid w:val="00D73D6B"/>
    <w:rsid w:val="00D7653E"/>
    <w:rsid w:val="00D77A8F"/>
    <w:rsid w:val="00D807BF"/>
    <w:rsid w:val="00D82CFD"/>
    <w:rsid w:val="00D851FE"/>
    <w:rsid w:val="00D9344A"/>
    <w:rsid w:val="00D93B81"/>
    <w:rsid w:val="00D97C88"/>
    <w:rsid w:val="00DA1636"/>
    <w:rsid w:val="00DA240E"/>
    <w:rsid w:val="00DA38F1"/>
    <w:rsid w:val="00DA4020"/>
    <w:rsid w:val="00DA657A"/>
    <w:rsid w:val="00DA7048"/>
    <w:rsid w:val="00DB1D46"/>
    <w:rsid w:val="00DB30EF"/>
    <w:rsid w:val="00DB5406"/>
    <w:rsid w:val="00DC1894"/>
    <w:rsid w:val="00DC1A77"/>
    <w:rsid w:val="00DC1CB7"/>
    <w:rsid w:val="00DC2BE3"/>
    <w:rsid w:val="00DC44FF"/>
    <w:rsid w:val="00DC4850"/>
    <w:rsid w:val="00DC6194"/>
    <w:rsid w:val="00DD0392"/>
    <w:rsid w:val="00DD187F"/>
    <w:rsid w:val="00DD219D"/>
    <w:rsid w:val="00DD300C"/>
    <w:rsid w:val="00DD4376"/>
    <w:rsid w:val="00DD577E"/>
    <w:rsid w:val="00DD61DA"/>
    <w:rsid w:val="00DD62BE"/>
    <w:rsid w:val="00DD6450"/>
    <w:rsid w:val="00DD7C0D"/>
    <w:rsid w:val="00DE1279"/>
    <w:rsid w:val="00DE14C3"/>
    <w:rsid w:val="00DE178D"/>
    <w:rsid w:val="00DE289E"/>
    <w:rsid w:val="00DE3BC3"/>
    <w:rsid w:val="00DE459A"/>
    <w:rsid w:val="00DE505C"/>
    <w:rsid w:val="00DF12CF"/>
    <w:rsid w:val="00DF1800"/>
    <w:rsid w:val="00DF3379"/>
    <w:rsid w:val="00DF37C7"/>
    <w:rsid w:val="00E01466"/>
    <w:rsid w:val="00E04018"/>
    <w:rsid w:val="00E0419B"/>
    <w:rsid w:val="00E04EFB"/>
    <w:rsid w:val="00E05186"/>
    <w:rsid w:val="00E05CCC"/>
    <w:rsid w:val="00E10664"/>
    <w:rsid w:val="00E10AAC"/>
    <w:rsid w:val="00E116DC"/>
    <w:rsid w:val="00E125F7"/>
    <w:rsid w:val="00E12C4C"/>
    <w:rsid w:val="00E1429D"/>
    <w:rsid w:val="00E151BC"/>
    <w:rsid w:val="00E1791B"/>
    <w:rsid w:val="00E2507C"/>
    <w:rsid w:val="00E26822"/>
    <w:rsid w:val="00E31634"/>
    <w:rsid w:val="00E319DE"/>
    <w:rsid w:val="00E321E4"/>
    <w:rsid w:val="00E322DD"/>
    <w:rsid w:val="00E36328"/>
    <w:rsid w:val="00E36B92"/>
    <w:rsid w:val="00E36D1C"/>
    <w:rsid w:val="00E3777F"/>
    <w:rsid w:val="00E4176D"/>
    <w:rsid w:val="00E442B7"/>
    <w:rsid w:val="00E445E4"/>
    <w:rsid w:val="00E452B4"/>
    <w:rsid w:val="00E458DF"/>
    <w:rsid w:val="00E47655"/>
    <w:rsid w:val="00E516D4"/>
    <w:rsid w:val="00E51FB3"/>
    <w:rsid w:val="00E524C2"/>
    <w:rsid w:val="00E52662"/>
    <w:rsid w:val="00E5318E"/>
    <w:rsid w:val="00E550EC"/>
    <w:rsid w:val="00E56175"/>
    <w:rsid w:val="00E5618B"/>
    <w:rsid w:val="00E56DDF"/>
    <w:rsid w:val="00E56E49"/>
    <w:rsid w:val="00E5708B"/>
    <w:rsid w:val="00E616F6"/>
    <w:rsid w:val="00E63869"/>
    <w:rsid w:val="00E64892"/>
    <w:rsid w:val="00E64973"/>
    <w:rsid w:val="00E64B81"/>
    <w:rsid w:val="00E66D67"/>
    <w:rsid w:val="00E673EC"/>
    <w:rsid w:val="00E71BF6"/>
    <w:rsid w:val="00E72FBE"/>
    <w:rsid w:val="00E731BD"/>
    <w:rsid w:val="00E801CF"/>
    <w:rsid w:val="00E81804"/>
    <w:rsid w:val="00E81A40"/>
    <w:rsid w:val="00E821D1"/>
    <w:rsid w:val="00E83D4F"/>
    <w:rsid w:val="00E83DA3"/>
    <w:rsid w:val="00E84305"/>
    <w:rsid w:val="00E844DB"/>
    <w:rsid w:val="00E85A6B"/>
    <w:rsid w:val="00E85FA8"/>
    <w:rsid w:val="00E86B32"/>
    <w:rsid w:val="00E8795C"/>
    <w:rsid w:val="00E87CAF"/>
    <w:rsid w:val="00E923E5"/>
    <w:rsid w:val="00E92AE1"/>
    <w:rsid w:val="00E93AEC"/>
    <w:rsid w:val="00E94963"/>
    <w:rsid w:val="00E95A81"/>
    <w:rsid w:val="00E9710C"/>
    <w:rsid w:val="00E97122"/>
    <w:rsid w:val="00EA10A1"/>
    <w:rsid w:val="00EA1855"/>
    <w:rsid w:val="00EA1D29"/>
    <w:rsid w:val="00EA1DE1"/>
    <w:rsid w:val="00EA5366"/>
    <w:rsid w:val="00EB0371"/>
    <w:rsid w:val="00EB116F"/>
    <w:rsid w:val="00EB1E99"/>
    <w:rsid w:val="00EB339E"/>
    <w:rsid w:val="00EB3E17"/>
    <w:rsid w:val="00EB567D"/>
    <w:rsid w:val="00EB603F"/>
    <w:rsid w:val="00EB661B"/>
    <w:rsid w:val="00EB68BA"/>
    <w:rsid w:val="00EB6D39"/>
    <w:rsid w:val="00EC18FE"/>
    <w:rsid w:val="00EC19A4"/>
    <w:rsid w:val="00EC6723"/>
    <w:rsid w:val="00EC7FE9"/>
    <w:rsid w:val="00ED0483"/>
    <w:rsid w:val="00ED07FD"/>
    <w:rsid w:val="00ED1973"/>
    <w:rsid w:val="00ED2D67"/>
    <w:rsid w:val="00ED3836"/>
    <w:rsid w:val="00ED45E9"/>
    <w:rsid w:val="00ED614B"/>
    <w:rsid w:val="00ED62D1"/>
    <w:rsid w:val="00ED62F5"/>
    <w:rsid w:val="00ED7F83"/>
    <w:rsid w:val="00EE049C"/>
    <w:rsid w:val="00EE2B1C"/>
    <w:rsid w:val="00EE5A56"/>
    <w:rsid w:val="00EF15B2"/>
    <w:rsid w:val="00EF2B19"/>
    <w:rsid w:val="00EF4609"/>
    <w:rsid w:val="00EF461C"/>
    <w:rsid w:val="00EF4933"/>
    <w:rsid w:val="00F02385"/>
    <w:rsid w:val="00F035E3"/>
    <w:rsid w:val="00F04466"/>
    <w:rsid w:val="00F05360"/>
    <w:rsid w:val="00F0560A"/>
    <w:rsid w:val="00F07095"/>
    <w:rsid w:val="00F0764C"/>
    <w:rsid w:val="00F104B0"/>
    <w:rsid w:val="00F11EE2"/>
    <w:rsid w:val="00F12BE5"/>
    <w:rsid w:val="00F15393"/>
    <w:rsid w:val="00F165ED"/>
    <w:rsid w:val="00F22BB3"/>
    <w:rsid w:val="00F22CD0"/>
    <w:rsid w:val="00F233BB"/>
    <w:rsid w:val="00F25F89"/>
    <w:rsid w:val="00F301C5"/>
    <w:rsid w:val="00F31D1D"/>
    <w:rsid w:val="00F35C88"/>
    <w:rsid w:val="00F402BD"/>
    <w:rsid w:val="00F4214C"/>
    <w:rsid w:val="00F42435"/>
    <w:rsid w:val="00F44E9A"/>
    <w:rsid w:val="00F45639"/>
    <w:rsid w:val="00F4577D"/>
    <w:rsid w:val="00F45C0F"/>
    <w:rsid w:val="00F4684D"/>
    <w:rsid w:val="00F47667"/>
    <w:rsid w:val="00F4798A"/>
    <w:rsid w:val="00F5199A"/>
    <w:rsid w:val="00F532A9"/>
    <w:rsid w:val="00F532AC"/>
    <w:rsid w:val="00F54B8A"/>
    <w:rsid w:val="00F554A5"/>
    <w:rsid w:val="00F625E7"/>
    <w:rsid w:val="00F63F1C"/>
    <w:rsid w:val="00F64248"/>
    <w:rsid w:val="00F64997"/>
    <w:rsid w:val="00F654E6"/>
    <w:rsid w:val="00F67329"/>
    <w:rsid w:val="00F67A4D"/>
    <w:rsid w:val="00F71D52"/>
    <w:rsid w:val="00F7491D"/>
    <w:rsid w:val="00F74E81"/>
    <w:rsid w:val="00F77C14"/>
    <w:rsid w:val="00F8225B"/>
    <w:rsid w:val="00F84E63"/>
    <w:rsid w:val="00F87221"/>
    <w:rsid w:val="00F87DA3"/>
    <w:rsid w:val="00F90A34"/>
    <w:rsid w:val="00F91558"/>
    <w:rsid w:val="00F929CA"/>
    <w:rsid w:val="00F93BF8"/>
    <w:rsid w:val="00F94FBB"/>
    <w:rsid w:val="00F97ECF"/>
    <w:rsid w:val="00FA0BFF"/>
    <w:rsid w:val="00FA13E2"/>
    <w:rsid w:val="00FA1691"/>
    <w:rsid w:val="00FA62CB"/>
    <w:rsid w:val="00FB169C"/>
    <w:rsid w:val="00FB220A"/>
    <w:rsid w:val="00FB2401"/>
    <w:rsid w:val="00FB3ACF"/>
    <w:rsid w:val="00FB467D"/>
    <w:rsid w:val="00FB4E8E"/>
    <w:rsid w:val="00FB5FB5"/>
    <w:rsid w:val="00FB7911"/>
    <w:rsid w:val="00FC0421"/>
    <w:rsid w:val="00FC2833"/>
    <w:rsid w:val="00FC3272"/>
    <w:rsid w:val="00FC3D61"/>
    <w:rsid w:val="00FC527E"/>
    <w:rsid w:val="00FC6CCC"/>
    <w:rsid w:val="00FD1B6B"/>
    <w:rsid w:val="00FD2057"/>
    <w:rsid w:val="00FD2D51"/>
    <w:rsid w:val="00FE04B2"/>
    <w:rsid w:val="00FE0A69"/>
    <w:rsid w:val="00FE357A"/>
    <w:rsid w:val="00FE3667"/>
    <w:rsid w:val="00FE442C"/>
    <w:rsid w:val="00FE67F2"/>
    <w:rsid w:val="00FF1D09"/>
    <w:rsid w:val="00FF2F68"/>
    <w:rsid w:val="00FF499E"/>
    <w:rsid w:val="00FF4A0E"/>
    <w:rsid w:val="00FF4D0B"/>
    <w:rsid w:val="00FF51C6"/>
    <w:rsid w:val="00FF541D"/>
    <w:rsid w:val="01495BE0"/>
    <w:rsid w:val="059EC260"/>
    <w:rsid w:val="07CC56A8"/>
    <w:rsid w:val="09A6EF8B"/>
    <w:rsid w:val="0B804D8E"/>
    <w:rsid w:val="105FDA1C"/>
    <w:rsid w:val="113BE949"/>
    <w:rsid w:val="133F4E63"/>
    <w:rsid w:val="137B227D"/>
    <w:rsid w:val="172F0059"/>
    <w:rsid w:val="20C8F782"/>
    <w:rsid w:val="23707A31"/>
    <w:rsid w:val="287E79B1"/>
    <w:rsid w:val="28E4FC24"/>
    <w:rsid w:val="28F0D5E6"/>
    <w:rsid w:val="2B8B5026"/>
    <w:rsid w:val="2DA308BB"/>
    <w:rsid w:val="30693BC8"/>
    <w:rsid w:val="3189BAF0"/>
    <w:rsid w:val="351694B5"/>
    <w:rsid w:val="37370D99"/>
    <w:rsid w:val="3B88E158"/>
    <w:rsid w:val="42571E6B"/>
    <w:rsid w:val="42EB500A"/>
    <w:rsid w:val="4B1BA4BC"/>
    <w:rsid w:val="4B754D91"/>
    <w:rsid w:val="4B924DAF"/>
    <w:rsid w:val="4E8A04ED"/>
    <w:rsid w:val="52D31002"/>
    <w:rsid w:val="52DBA225"/>
    <w:rsid w:val="54E74B0F"/>
    <w:rsid w:val="5A2FA4D5"/>
    <w:rsid w:val="5AA7C8E5"/>
    <w:rsid w:val="5D7C792F"/>
    <w:rsid w:val="62C07F1B"/>
    <w:rsid w:val="63AB95FE"/>
    <w:rsid w:val="6718C2CA"/>
    <w:rsid w:val="674B1AAF"/>
    <w:rsid w:val="6C9416B0"/>
    <w:rsid w:val="6D5AEC28"/>
    <w:rsid w:val="6FA1F018"/>
    <w:rsid w:val="74836428"/>
    <w:rsid w:val="7770D53D"/>
    <w:rsid w:val="784A81FD"/>
    <w:rsid w:val="7C2C5BD7"/>
    <w:rsid w:val="7EAB1A9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A880A"/>
  <w15:chartTrackingRefBased/>
  <w15:docId w15:val="{B1CBF813-24B3-4485-B0F5-6D38F936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3AA9"/>
  </w:style>
  <w:style w:type="paragraph" w:styleId="Kop1">
    <w:name w:val="heading 1"/>
    <w:basedOn w:val="Standaard"/>
    <w:next w:val="Standaard"/>
    <w:link w:val="Kop1Char"/>
    <w:qFormat/>
    <w:rsid w:val="00520A1F"/>
    <w:pPr>
      <w:keepNext/>
      <w:spacing w:after="0" w:line="240" w:lineRule="auto"/>
      <w:outlineLvl w:val="0"/>
    </w:pPr>
    <w:rPr>
      <w:rFonts w:ascii="Arial" w:eastAsia="Times New Roman" w:hAnsi="Arial" w:cs="Arial"/>
      <w:b/>
      <w:bCs/>
      <w:sz w:val="28"/>
      <w:szCs w:val="32"/>
      <w:lang w:val="en-GB"/>
    </w:rPr>
  </w:style>
  <w:style w:type="paragraph" w:styleId="Kop2">
    <w:name w:val="heading 2"/>
    <w:basedOn w:val="Standaard"/>
    <w:next w:val="Standaard"/>
    <w:link w:val="Kop2Char"/>
    <w:qFormat/>
    <w:rsid w:val="00610492"/>
    <w:pPr>
      <w:keepNext/>
      <w:numPr>
        <w:numId w:val="3"/>
      </w:numPr>
      <w:spacing w:after="0" w:line="360" w:lineRule="auto"/>
      <w:ind w:left="357" w:hanging="357"/>
      <w:outlineLvl w:val="1"/>
    </w:pPr>
    <w:rPr>
      <w:rFonts w:ascii="Arial Vet" w:eastAsia="Times New Roman" w:hAnsi="Arial Vet" w:cs="Arial"/>
      <w:b/>
      <w:bCs/>
      <w:iCs/>
      <w:smallCaps/>
      <w:sz w:val="24"/>
      <w:szCs w:val="28"/>
    </w:rPr>
  </w:style>
  <w:style w:type="paragraph" w:styleId="Kop3">
    <w:name w:val="heading 3"/>
    <w:aliases w:val="ondertitel"/>
    <w:basedOn w:val="Standaard"/>
    <w:next w:val="Standaard"/>
    <w:link w:val="Kop3Char"/>
    <w:qFormat/>
    <w:rsid w:val="00520A1F"/>
    <w:pPr>
      <w:keepNext/>
      <w:spacing w:before="240" w:after="240" w:line="360" w:lineRule="auto"/>
      <w:outlineLvl w:val="2"/>
    </w:pPr>
    <w:rPr>
      <w:rFonts w:ascii="Arial" w:eastAsia="Times New Roman" w:hAnsi="Arial" w:cs="Arial"/>
      <w:bCs/>
      <w:sz w:val="24"/>
      <w:szCs w:val="24"/>
      <w:lang w:val="en-GB"/>
    </w:rPr>
  </w:style>
  <w:style w:type="paragraph" w:styleId="Kop4">
    <w:name w:val="heading 4"/>
    <w:basedOn w:val="Standaard"/>
    <w:next w:val="Standaard"/>
    <w:link w:val="Kop4Char"/>
    <w:qFormat/>
    <w:rsid w:val="00520A1F"/>
    <w:pPr>
      <w:keepNext/>
      <w:spacing w:after="0" w:line="360" w:lineRule="auto"/>
      <w:outlineLvl w:val="3"/>
    </w:pPr>
    <w:rPr>
      <w:rFonts w:ascii="Arial" w:eastAsia="Times New Roman" w:hAnsi="Arial" w:cs="Times New Roman"/>
      <w:bCs/>
      <w:sz w:val="24"/>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nhideWhenUsed/>
    <w:rsid w:val="00520A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520A1F"/>
    <w:rPr>
      <w:rFonts w:ascii="Segoe UI" w:hAnsi="Segoe UI" w:cs="Segoe UI"/>
      <w:sz w:val="18"/>
      <w:szCs w:val="18"/>
    </w:rPr>
  </w:style>
  <w:style w:type="character" w:customStyle="1" w:styleId="Kop1Char">
    <w:name w:val="Kop 1 Char"/>
    <w:basedOn w:val="Standaardalinea-lettertype"/>
    <w:link w:val="Kop1"/>
    <w:rsid w:val="00520A1F"/>
    <w:rPr>
      <w:rFonts w:ascii="Arial" w:eastAsia="Times New Roman" w:hAnsi="Arial" w:cs="Arial"/>
      <w:b/>
      <w:bCs/>
      <w:sz w:val="28"/>
      <w:szCs w:val="32"/>
      <w:lang w:val="en-GB"/>
    </w:rPr>
  </w:style>
  <w:style w:type="character" w:customStyle="1" w:styleId="Kop2Char">
    <w:name w:val="Kop 2 Char"/>
    <w:basedOn w:val="Standaardalinea-lettertype"/>
    <w:link w:val="Kop2"/>
    <w:rsid w:val="00610492"/>
    <w:rPr>
      <w:rFonts w:ascii="Arial Vet" w:eastAsia="Times New Roman" w:hAnsi="Arial Vet" w:cs="Arial"/>
      <w:b/>
      <w:bCs/>
      <w:iCs/>
      <w:smallCaps/>
      <w:sz w:val="24"/>
      <w:szCs w:val="28"/>
    </w:rPr>
  </w:style>
  <w:style w:type="character" w:customStyle="1" w:styleId="Kop3Char">
    <w:name w:val="Kop 3 Char"/>
    <w:aliases w:val="ondertitel Char"/>
    <w:basedOn w:val="Standaardalinea-lettertype"/>
    <w:link w:val="Kop3"/>
    <w:rsid w:val="00520A1F"/>
    <w:rPr>
      <w:rFonts w:ascii="Arial" w:eastAsia="Times New Roman" w:hAnsi="Arial" w:cs="Arial"/>
      <w:bCs/>
      <w:sz w:val="24"/>
      <w:szCs w:val="24"/>
      <w:lang w:val="en-GB"/>
    </w:rPr>
  </w:style>
  <w:style w:type="character" w:customStyle="1" w:styleId="Kop4Char">
    <w:name w:val="Kop 4 Char"/>
    <w:basedOn w:val="Standaardalinea-lettertype"/>
    <w:link w:val="Kop4"/>
    <w:rsid w:val="00520A1F"/>
    <w:rPr>
      <w:rFonts w:ascii="Arial" w:eastAsia="Times New Roman" w:hAnsi="Arial" w:cs="Times New Roman"/>
      <w:bCs/>
      <w:sz w:val="24"/>
      <w:szCs w:val="28"/>
      <w:lang w:val="en-GB"/>
    </w:rPr>
  </w:style>
  <w:style w:type="numbering" w:customStyle="1" w:styleId="Geenlijst1">
    <w:name w:val="Geen lijst1"/>
    <w:next w:val="Geenlijst"/>
    <w:uiPriority w:val="99"/>
    <w:semiHidden/>
    <w:unhideWhenUsed/>
    <w:rsid w:val="00520A1F"/>
  </w:style>
  <w:style w:type="paragraph" w:styleId="Koptekst">
    <w:name w:val="header"/>
    <w:basedOn w:val="Standaard"/>
    <w:link w:val="KoptekstChar"/>
    <w:uiPriority w:val="99"/>
    <w:rsid w:val="00520A1F"/>
    <w:pPr>
      <w:tabs>
        <w:tab w:val="center" w:pos="4536"/>
        <w:tab w:val="right" w:pos="9072"/>
      </w:tabs>
      <w:spacing w:after="0" w:line="360" w:lineRule="auto"/>
    </w:pPr>
    <w:rPr>
      <w:rFonts w:ascii="Arial" w:eastAsia="Times New Roman" w:hAnsi="Arial" w:cs="Times New Roman"/>
      <w:sz w:val="20"/>
      <w:szCs w:val="24"/>
      <w:lang w:val="en-GB"/>
    </w:rPr>
  </w:style>
  <w:style w:type="character" w:customStyle="1" w:styleId="KoptekstChar">
    <w:name w:val="Koptekst Char"/>
    <w:basedOn w:val="Standaardalinea-lettertype"/>
    <w:link w:val="Koptekst"/>
    <w:uiPriority w:val="99"/>
    <w:rsid w:val="00520A1F"/>
    <w:rPr>
      <w:rFonts w:ascii="Arial" w:eastAsia="Times New Roman" w:hAnsi="Arial" w:cs="Times New Roman"/>
      <w:sz w:val="20"/>
      <w:szCs w:val="24"/>
      <w:lang w:val="en-GB"/>
    </w:rPr>
  </w:style>
  <w:style w:type="paragraph" w:customStyle="1" w:styleId="smallItalic">
    <w:name w:val="smallItalic"/>
    <w:basedOn w:val="Standaard"/>
    <w:rsid w:val="00520A1F"/>
    <w:pPr>
      <w:spacing w:after="0" w:line="240" w:lineRule="exact"/>
    </w:pPr>
    <w:rPr>
      <w:rFonts w:ascii="Arial" w:eastAsia="Times New Roman" w:hAnsi="Arial" w:cs="Times New Roman"/>
      <w:i/>
      <w:sz w:val="16"/>
      <w:szCs w:val="24"/>
      <w:lang w:val="en-GB"/>
    </w:rPr>
  </w:style>
  <w:style w:type="paragraph" w:customStyle="1" w:styleId="Basisalinea">
    <w:name w:val="[Basisalinea]"/>
    <w:basedOn w:val="Standaard"/>
    <w:rsid w:val="00520A1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customStyle="1" w:styleId="body">
    <w:name w:val="body"/>
    <w:basedOn w:val="Standaard"/>
    <w:rsid w:val="00520A1F"/>
    <w:pPr>
      <w:spacing w:after="240" w:line="240" w:lineRule="exact"/>
    </w:pPr>
    <w:rPr>
      <w:rFonts w:ascii="Arial" w:eastAsia="Times New Roman" w:hAnsi="Arial" w:cs="Times New Roman"/>
      <w:sz w:val="18"/>
      <w:szCs w:val="24"/>
    </w:rPr>
  </w:style>
  <w:style w:type="paragraph" w:styleId="Voettekst">
    <w:name w:val="footer"/>
    <w:basedOn w:val="Standaard"/>
    <w:link w:val="VoettekstChar"/>
    <w:uiPriority w:val="99"/>
    <w:rsid w:val="00520A1F"/>
    <w:pPr>
      <w:tabs>
        <w:tab w:val="center" w:pos="4536"/>
        <w:tab w:val="right" w:pos="9072"/>
      </w:tabs>
      <w:spacing w:after="0" w:line="240" w:lineRule="auto"/>
    </w:pPr>
    <w:rPr>
      <w:rFonts w:ascii="Arial" w:eastAsia="Times New Roman" w:hAnsi="Arial" w:cs="Times New Roman"/>
      <w:sz w:val="16"/>
      <w:szCs w:val="24"/>
      <w:lang w:val="en-GB"/>
    </w:rPr>
  </w:style>
  <w:style w:type="character" w:customStyle="1" w:styleId="VoettekstChar">
    <w:name w:val="Voettekst Char"/>
    <w:basedOn w:val="Standaardalinea-lettertype"/>
    <w:link w:val="Voettekst"/>
    <w:uiPriority w:val="99"/>
    <w:rsid w:val="00520A1F"/>
    <w:rPr>
      <w:rFonts w:ascii="Arial" w:eastAsia="Times New Roman" w:hAnsi="Arial" w:cs="Times New Roman"/>
      <w:sz w:val="16"/>
      <w:szCs w:val="24"/>
      <w:lang w:val="en-GB"/>
    </w:rPr>
  </w:style>
  <w:style w:type="paragraph" w:styleId="Normaalweb">
    <w:name w:val="Normal (Web)"/>
    <w:basedOn w:val="Standaard"/>
    <w:uiPriority w:val="99"/>
    <w:rsid w:val="00520A1F"/>
    <w:pPr>
      <w:spacing w:before="100" w:beforeAutospacing="1" w:after="100" w:afterAutospacing="1" w:line="360" w:lineRule="auto"/>
    </w:pPr>
    <w:rPr>
      <w:rFonts w:ascii="Arial" w:eastAsia="Times New Roman" w:hAnsi="Arial" w:cs="Times New Roman"/>
      <w:sz w:val="20"/>
      <w:szCs w:val="24"/>
      <w:lang w:val="en-GB"/>
    </w:rPr>
  </w:style>
  <w:style w:type="paragraph" w:styleId="Lijstalinea">
    <w:name w:val="List Paragraph"/>
    <w:basedOn w:val="Standaard"/>
    <w:uiPriority w:val="34"/>
    <w:qFormat/>
    <w:rsid w:val="00520A1F"/>
    <w:pPr>
      <w:spacing w:after="0" w:line="360" w:lineRule="auto"/>
      <w:ind w:left="720"/>
      <w:contextualSpacing/>
    </w:pPr>
    <w:rPr>
      <w:rFonts w:ascii="Arial" w:eastAsia="Times New Roman" w:hAnsi="Arial" w:cs="Times New Roman"/>
      <w:sz w:val="20"/>
      <w:szCs w:val="24"/>
      <w:lang w:val="en-GB"/>
    </w:rPr>
  </w:style>
  <w:style w:type="character" w:styleId="Verwijzingopmerking">
    <w:name w:val="annotation reference"/>
    <w:rsid w:val="00520A1F"/>
    <w:rPr>
      <w:sz w:val="16"/>
      <w:szCs w:val="16"/>
    </w:rPr>
  </w:style>
  <w:style w:type="paragraph" w:styleId="Tekstopmerking">
    <w:name w:val="annotation text"/>
    <w:basedOn w:val="Standaard"/>
    <w:link w:val="TekstopmerkingChar"/>
    <w:rsid w:val="00520A1F"/>
    <w:pPr>
      <w:spacing w:after="0" w:line="360" w:lineRule="auto"/>
    </w:pPr>
    <w:rPr>
      <w:rFonts w:ascii="Arial" w:eastAsia="Times New Roman" w:hAnsi="Arial" w:cs="Times New Roman"/>
      <w:sz w:val="20"/>
      <w:szCs w:val="20"/>
      <w:lang w:val="en-GB"/>
    </w:rPr>
  </w:style>
  <w:style w:type="character" w:customStyle="1" w:styleId="TekstopmerkingChar">
    <w:name w:val="Tekst opmerking Char"/>
    <w:basedOn w:val="Standaardalinea-lettertype"/>
    <w:link w:val="Tekstopmerking"/>
    <w:rsid w:val="00520A1F"/>
    <w:rPr>
      <w:rFonts w:ascii="Arial" w:eastAsia="Times New Roman" w:hAnsi="Arial" w:cs="Times New Roman"/>
      <w:sz w:val="20"/>
      <w:szCs w:val="20"/>
      <w:lang w:val="en-GB"/>
    </w:rPr>
  </w:style>
  <w:style w:type="paragraph" w:styleId="Onderwerpvanopmerking">
    <w:name w:val="annotation subject"/>
    <w:basedOn w:val="Tekstopmerking"/>
    <w:next w:val="Tekstopmerking"/>
    <w:link w:val="OnderwerpvanopmerkingChar"/>
    <w:rsid w:val="00520A1F"/>
    <w:rPr>
      <w:b/>
      <w:bCs/>
    </w:rPr>
  </w:style>
  <w:style w:type="character" w:customStyle="1" w:styleId="OnderwerpvanopmerkingChar">
    <w:name w:val="Onderwerp van opmerking Char"/>
    <w:basedOn w:val="TekstopmerkingChar"/>
    <w:link w:val="Onderwerpvanopmerking"/>
    <w:rsid w:val="00520A1F"/>
    <w:rPr>
      <w:rFonts w:ascii="Arial" w:eastAsia="Times New Roman" w:hAnsi="Arial" w:cs="Times New Roman"/>
      <w:b/>
      <w:bCs/>
      <w:sz w:val="20"/>
      <w:szCs w:val="20"/>
      <w:lang w:val="en-GB"/>
    </w:rPr>
  </w:style>
  <w:style w:type="paragraph" w:styleId="Revisie">
    <w:name w:val="Revision"/>
    <w:hidden/>
    <w:uiPriority w:val="99"/>
    <w:semiHidden/>
    <w:rsid w:val="00520A1F"/>
    <w:pPr>
      <w:spacing w:after="0" w:line="240" w:lineRule="auto"/>
    </w:pPr>
    <w:rPr>
      <w:rFonts w:ascii="Arial" w:eastAsia="Times New Roman" w:hAnsi="Arial" w:cs="Times New Roman"/>
      <w:sz w:val="20"/>
      <w:szCs w:val="24"/>
      <w:lang w:val="en-GB"/>
    </w:rPr>
  </w:style>
  <w:style w:type="table" w:styleId="Tabelraster">
    <w:name w:val="Table Grid"/>
    <w:basedOn w:val="Standaardtabel"/>
    <w:uiPriority w:val="59"/>
    <w:rsid w:val="00520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20A1F"/>
    <w:rPr>
      <w:color w:val="0000FF"/>
      <w:u w:val="single"/>
    </w:rPr>
  </w:style>
  <w:style w:type="character" w:styleId="GevolgdeHyperlink">
    <w:name w:val="FollowedHyperlink"/>
    <w:rsid w:val="00520A1F"/>
    <w:rPr>
      <w:color w:val="800080"/>
      <w:u w:val="single"/>
    </w:rPr>
  </w:style>
  <w:style w:type="character" w:customStyle="1" w:styleId="Onopgelostemelding1">
    <w:name w:val="Onopgeloste melding1"/>
    <w:uiPriority w:val="99"/>
    <w:semiHidden/>
    <w:unhideWhenUsed/>
    <w:rsid w:val="00520A1F"/>
    <w:rPr>
      <w:color w:val="605E5C"/>
      <w:shd w:val="clear" w:color="auto" w:fill="E1DFDD"/>
    </w:rPr>
  </w:style>
  <w:style w:type="paragraph" w:styleId="Geenafstand">
    <w:name w:val="No Spacing"/>
    <w:uiPriority w:val="1"/>
    <w:qFormat/>
    <w:rsid w:val="00520A1F"/>
    <w:pPr>
      <w:spacing w:after="0" w:line="240" w:lineRule="auto"/>
    </w:pPr>
    <w:rPr>
      <w:rFonts w:ascii="Arial" w:eastAsia="Times New Roman" w:hAnsi="Arial" w:cs="Times New Roman"/>
      <w:sz w:val="20"/>
      <w:szCs w:val="24"/>
      <w:lang w:val="en-GB"/>
    </w:rPr>
  </w:style>
  <w:style w:type="character" w:styleId="Nadruk">
    <w:name w:val="Emphasis"/>
    <w:qFormat/>
    <w:rsid w:val="00520A1F"/>
    <w:rPr>
      <w:i/>
      <w:iCs/>
    </w:rPr>
  </w:style>
  <w:style w:type="paragraph" w:styleId="Inhopg1">
    <w:name w:val="toc 1"/>
    <w:basedOn w:val="Standaard"/>
    <w:next w:val="Standaard"/>
    <w:autoRedefine/>
    <w:uiPriority w:val="39"/>
    <w:rsid w:val="00520A1F"/>
    <w:pPr>
      <w:spacing w:after="0" w:line="360" w:lineRule="auto"/>
    </w:pPr>
    <w:rPr>
      <w:rFonts w:ascii="Arial" w:eastAsia="Times New Roman" w:hAnsi="Arial" w:cs="Times New Roman"/>
      <w:sz w:val="20"/>
      <w:szCs w:val="24"/>
      <w:lang w:val="en-GB"/>
    </w:rPr>
  </w:style>
  <w:style w:type="paragraph" w:styleId="Inhopg2">
    <w:name w:val="toc 2"/>
    <w:basedOn w:val="Standaard"/>
    <w:next w:val="Standaard"/>
    <w:autoRedefine/>
    <w:uiPriority w:val="39"/>
    <w:rsid w:val="00520A1F"/>
    <w:pPr>
      <w:spacing w:after="0" w:line="360" w:lineRule="auto"/>
      <w:ind w:left="200"/>
    </w:pPr>
    <w:rPr>
      <w:rFonts w:ascii="Arial" w:eastAsia="Times New Roman" w:hAnsi="Arial" w:cs="Times New Roman"/>
      <w:sz w:val="20"/>
      <w:szCs w:val="24"/>
      <w:lang w:val="en-GB"/>
    </w:rPr>
  </w:style>
  <w:style w:type="paragraph" w:styleId="Inhopg3">
    <w:name w:val="toc 3"/>
    <w:basedOn w:val="Standaard"/>
    <w:next w:val="Standaard"/>
    <w:autoRedefine/>
    <w:uiPriority w:val="39"/>
    <w:rsid w:val="00520A1F"/>
    <w:pPr>
      <w:spacing w:after="0" w:line="360" w:lineRule="auto"/>
      <w:ind w:left="400"/>
    </w:pPr>
    <w:rPr>
      <w:rFonts w:ascii="Arial" w:eastAsia="Times New Roman" w:hAnsi="Arial" w:cs="Times New Roman"/>
      <w:sz w:val="20"/>
      <w:szCs w:val="24"/>
      <w:lang w:val="en-GB"/>
    </w:rPr>
  </w:style>
  <w:style w:type="paragraph" w:customStyle="1" w:styleId="paragraph">
    <w:name w:val="paragraph"/>
    <w:basedOn w:val="Standaard"/>
    <w:rsid w:val="007C26B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7C26BF"/>
  </w:style>
  <w:style w:type="character" w:customStyle="1" w:styleId="eop">
    <w:name w:val="eop"/>
    <w:basedOn w:val="Standaardalinea-lettertype"/>
    <w:rsid w:val="007C26BF"/>
  </w:style>
  <w:style w:type="character" w:styleId="Zwaar">
    <w:name w:val="Strong"/>
    <w:basedOn w:val="Standaardalinea-lettertype"/>
    <w:uiPriority w:val="22"/>
    <w:qFormat/>
    <w:rsid w:val="00F04466"/>
    <w:rPr>
      <w:b/>
      <w:bCs/>
    </w:rPr>
  </w:style>
  <w:style w:type="character" w:customStyle="1" w:styleId="scxw122801684">
    <w:name w:val="scxw122801684"/>
    <w:basedOn w:val="Standaardalinea-lettertype"/>
    <w:rsid w:val="00461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9126">
      <w:bodyDiv w:val="1"/>
      <w:marLeft w:val="0"/>
      <w:marRight w:val="0"/>
      <w:marTop w:val="0"/>
      <w:marBottom w:val="0"/>
      <w:divBdr>
        <w:top w:val="none" w:sz="0" w:space="0" w:color="auto"/>
        <w:left w:val="none" w:sz="0" w:space="0" w:color="auto"/>
        <w:bottom w:val="none" w:sz="0" w:space="0" w:color="auto"/>
        <w:right w:val="none" w:sz="0" w:space="0" w:color="auto"/>
      </w:divBdr>
    </w:div>
    <w:div w:id="337001673">
      <w:bodyDiv w:val="1"/>
      <w:marLeft w:val="0"/>
      <w:marRight w:val="0"/>
      <w:marTop w:val="0"/>
      <w:marBottom w:val="0"/>
      <w:divBdr>
        <w:top w:val="none" w:sz="0" w:space="0" w:color="auto"/>
        <w:left w:val="none" w:sz="0" w:space="0" w:color="auto"/>
        <w:bottom w:val="none" w:sz="0" w:space="0" w:color="auto"/>
        <w:right w:val="none" w:sz="0" w:space="0" w:color="auto"/>
      </w:divBdr>
      <w:divsChild>
        <w:div w:id="574389784">
          <w:marLeft w:val="0"/>
          <w:marRight w:val="0"/>
          <w:marTop w:val="0"/>
          <w:marBottom w:val="0"/>
          <w:divBdr>
            <w:top w:val="none" w:sz="0" w:space="0" w:color="auto"/>
            <w:left w:val="none" w:sz="0" w:space="0" w:color="auto"/>
            <w:bottom w:val="none" w:sz="0" w:space="0" w:color="auto"/>
            <w:right w:val="none" w:sz="0" w:space="0" w:color="auto"/>
          </w:divBdr>
          <w:divsChild>
            <w:div w:id="1664820287">
              <w:marLeft w:val="0"/>
              <w:marRight w:val="0"/>
              <w:marTop w:val="0"/>
              <w:marBottom w:val="0"/>
              <w:divBdr>
                <w:top w:val="none" w:sz="0" w:space="0" w:color="auto"/>
                <w:left w:val="none" w:sz="0" w:space="0" w:color="auto"/>
                <w:bottom w:val="none" w:sz="0" w:space="0" w:color="auto"/>
                <w:right w:val="none" w:sz="0" w:space="0" w:color="auto"/>
              </w:divBdr>
            </w:div>
          </w:divsChild>
        </w:div>
        <w:div w:id="1536118262">
          <w:marLeft w:val="0"/>
          <w:marRight w:val="0"/>
          <w:marTop w:val="0"/>
          <w:marBottom w:val="0"/>
          <w:divBdr>
            <w:top w:val="none" w:sz="0" w:space="0" w:color="auto"/>
            <w:left w:val="none" w:sz="0" w:space="0" w:color="auto"/>
            <w:bottom w:val="none" w:sz="0" w:space="0" w:color="auto"/>
            <w:right w:val="none" w:sz="0" w:space="0" w:color="auto"/>
          </w:divBdr>
          <w:divsChild>
            <w:div w:id="5327556">
              <w:marLeft w:val="0"/>
              <w:marRight w:val="0"/>
              <w:marTop w:val="0"/>
              <w:marBottom w:val="0"/>
              <w:divBdr>
                <w:top w:val="none" w:sz="0" w:space="0" w:color="auto"/>
                <w:left w:val="none" w:sz="0" w:space="0" w:color="auto"/>
                <w:bottom w:val="none" w:sz="0" w:space="0" w:color="auto"/>
                <w:right w:val="none" w:sz="0" w:space="0" w:color="auto"/>
              </w:divBdr>
            </w:div>
            <w:div w:id="1448618866">
              <w:marLeft w:val="0"/>
              <w:marRight w:val="0"/>
              <w:marTop w:val="0"/>
              <w:marBottom w:val="0"/>
              <w:divBdr>
                <w:top w:val="none" w:sz="0" w:space="0" w:color="auto"/>
                <w:left w:val="none" w:sz="0" w:space="0" w:color="auto"/>
                <w:bottom w:val="none" w:sz="0" w:space="0" w:color="auto"/>
                <w:right w:val="none" w:sz="0" w:space="0" w:color="auto"/>
              </w:divBdr>
            </w:div>
            <w:div w:id="194856691">
              <w:marLeft w:val="0"/>
              <w:marRight w:val="0"/>
              <w:marTop w:val="0"/>
              <w:marBottom w:val="0"/>
              <w:divBdr>
                <w:top w:val="none" w:sz="0" w:space="0" w:color="auto"/>
                <w:left w:val="none" w:sz="0" w:space="0" w:color="auto"/>
                <w:bottom w:val="none" w:sz="0" w:space="0" w:color="auto"/>
                <w:right w:val="none" w:sz="0" w:space="0" w:color="auto"/>
              </w:divBdr>
            </w:div>
            <w:div w:id="10883929">
              <w:marLeft w:val="0"/>
              <w:marRight w:val="0"/>
              <w:marTop w:val="0"/>
              <w:marBottom w:val="0"/>
              <w:divBdr>
                <w:top w:val="none" w:sz="0" w:space="0" w:color="auto"/>
                <w:left w:val="none" w:sz="0" w:space="0" w:color="auto"/>
                <w:bottom w:val="none" w:sz="0" w:space="0" w:color="auto"/>
                <w:right w:val="none" w:sz="0" w:space="0" w:color="auto"/>
              </w:divBdr>
            </w:div>
          </w:divsChild>
        </w:div>
        <w:div w:id="379786115">
          <w:marLeft w:val="0"/>
          <w:marRight w:val="0"/>
          <w:marTop w:val="0"/>
          <w:marBottom w:val="0"/>
          <w:divBdr>
            <w:top w:val="none" w:sz="0" w:space="0" w:color="auto"/>
            <w:left w:val="none" w:sz="0" w:space="0" w:color="auto"/>
            <w:bottom w:val="none" w:sz="0" w:space="0" w:color="auto"/>
            <w:right w:val="none" w:sz="0" w:space="0" w:color="auto"/>
          </w:divBdr>
          <w:divsChild>
            <w:div w:id="1658803952">
              <w:marLeft w:val="0"/>
              <w:marRight w:val="0"/>
              <w:marTop w:val="0"/>
              <w:marBottom w:val="0"/>
              <w:divBdr>
                <w:top w:val="none" w:sz="0" w:space="0" w:color="auto"/>
                <w:left w:val="none" w:sz="0" w:space="0" w:color="auto"/>
                <w:bottom w:val="none" w:sz="0" w:space="0" w:color="auto"/>
                <w:right w:val="none" w:sz="0" w:space="0" w:color="auto"/>
              </w:divBdr>
            </w:div>
            <w:div w:id="676621184">
              <w:marLeft w:val="0"/>
              <w:marRight w:val="0"/>
              <w:marTop w:val="0"/>
              <w:marBottom w:val="0"/>
              <w:divBdr>
                <w:top w:val="none" w:sz="0" w:space="0" w:color="auto"/>
                <w:left w:val="none" w:sz="0" w:space="0" w:color="auto"/>
                <w:bottom w:val="none" w:sz="0" w:space="0" w:color="auto"/>
                <w:right w:val="none" w:sz="0" w:space="0" w:color="auto"/>
              </w:divBdr>
            </w:div>
            <w:div w:id="720207581">
              <w:marLeft w:val="0"/>
              <w:marRight w:val="0"/>
              <w:marTop w:val="0"/>
              <w:marBottom w:val="0"/>
              <w:divBdr>
                <w:top w:val="none" w:sz="0" w:space="0" w:color="auto"/>
                <w:left w:val="none" w:sz="0" w:space="0" w:color="auto"/>
                <w:bottom w:val="none" w:sz="0" w:space="0" w:color="auto"/>
                <w:right w:val="none" w:sz="0" w:space="0" w:color="auto"/>
              </w:divBdr>
            </w:div>
            <w:div w:id="1387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7993">
      <w:bodyDiv w:val="1"/>
      <w:marLeft w:val="0"/>
      <w:marRight w:val="0"/>
      <w:marTop w:val="0"/>
      <w:marBottom w:val="0"/>
      <w:divBdr>
        <w:top w:val="none" w:sz="0" w:space="0" w:color="auto"/>
        <w:left w:val="none" w:sz="0" w:space="0" w:color="auto"/>
        <w:bottom w:val="none" w:sz="0" w:space="0" w:color="auto"/>
        <w:right w:val="none" w:sz="0" w:space="0" w:color="auto"/>
      </w:divBdr>
    </w:div>
    <w:div w:id="723911095">
      <w:bodyDiv w:val="1"/>
      <w:marLeft w:val="0"/>
      <w:marRight w:val="0"/>
      <w:marTop w:val="0"/>
      <w:marBottom w:val="0"/>
      <w:divBdr>
        <w:top w:val="none" w:sz="0" w:space="0" w:color="auto"/>
        <w:left w:val="none" w:sz="0" w:space="0" w:color="auto"/>
        <w:bottom w:val="none" w:sz="0" w:space="0" w:color="auto"/>
        <w:right w:val="none" w:sz="0" w:space="0" w:color="auto"/>
      </w:divBdr>
    </w:div>
    <w:div w:id="1029532711">
      <w:bodyDiv w:val="1"/>
      <w:marLeft w:val="0"/>
      <w:marRight w:val="0"/>
      <w:marTop w:val="0"/>
      <w:marBottom w:val="0"/>
      <w:divBdr>
        <w:top w:val="none" w:sz="0" w:space="0" w:color="auto"/>
        <w:left w:val="none" w:sz="0" w:space="0" w:color="auto"/>
        <w:bottom w:val="none" w:sz="0" w:space="0" w:color="auto"/>
        <w:right w:val="none" w:sz="0" w:space="0" w:color="auto"/>
      </w:divBdr>
      <w:divsChild>
        <w:div w:id="506751300">
          <w:marLeft w:val="0"/>
          <w:marRight w:val="0"/>
          <w:marTop w:val="0"/>
          <w:marBottom w:val="0"/>
          <w:divBdr>
            <w:top w:val="none" w:sz="0" w:space="0" w:color="auto"/>
            <w:left w:val="none" w:sz="0" w:space="0" w:color="auto"/>
            <w:bottom w:val="none" w:sz="0" w:space="0" w:color="auto"/>
            <w:right w:val="none" w:sz="0" w:space="0" w:color="auto"/>
          </w:divBdr>
        </w:div>
        <w:div w:id="1621296600">
          <w:marLeft w:val="0"/>
          <w:marRight w:val="0"/>
          <w:marTop w:val="0"/>
          <w:marBottom w:val="0"/>
          <w:divBdr>
            <w:top w:val="none" w:sz="0" w:space="0" w:color="auto"/>
            <w:left w:val="none" w:sz="0" w:space="0" w:color="auto"/>
            <w:bottom w:val="none" w:sz="0" w:space="0" w:color="auto"/>
            <w:right w:val="none" w:sz="0" w:space="0" w:color="auto"/>
          </w:divBdr>
        </w:div>
      </w:divsChild>
    </w:div>
    <w:div w:id="1104154528">
      <w:bodyDiv w:val="1"/>
      <w:marLeft w:val="0"/>
      <w:marRight w:val="0"/>
      <w:marTop w:val="0"/>
      <w:marBottom w:val="0"/>
      <w:divBdr>
        <w:top w:val="none" w:sz="0" w:space="0" w:color="auto"/>
        <w:left w:val="none" w:sz="0" w:space="0" w:color="auto"/>
        <w:bottom w:val="none" w:sz="0" w:space="0" w:color="auto"/>
        <w:right w:val="none" w:sz="0" w:space="0" w:color="auto"/>
      </w:divBdr>
      <w:divsChild>
        <w:div w:id="1408727233">
          <w:marLeft w:val="0"/>
          <w:marRight w:val="0"/>
          <w:marTop w:val="0"/>
          <w:marBottom w:val="0"/>
          <w:divBdr>
            <w:top w:val="none" w:sz="0" w:space="0" w:color="auto"/>
            <w:left w:val="none" w:sz="0" w:space="0" w:color="auto"/>
            <w:bottom w:val="none" w:sz="0" w:space="0" w:color="auto"/>
            <w:right w:val="none" w:sz="0" w:space="0" w:color="auto"/>
          </w:divBdr>
        </w:div>
        <w:div w:id="1289776878">
          <w:marLeft w:val="0"/>
          <w:marRight w:val="0"/>
          <w:marTop w:val="0"/>
          <w:marBottom w:val="0"/>
          <w:divBdr>
            <w:top w:val="none" w:sz="0" w:space="0" w:color="auto"/>
            <w:left w:val="none" w:sz="0" w:space="0" w:color="auto"/>
            <w:bottom w:val="none" w:sz="0" w:space="0" w:color="auto"/>
            <w:right w:val="none" w:sz="0" w:space="0" w:color="auto"/>
          </w:divBdr>
        </w:div>
        <w:div w:id="568883607">
          <w:marLeft w:val="0"/>
          <w:marRight w:val="0"/>
          <w:marTop w:val="0"/>
          <w:marBottom w:val="0"/>
          <w:divBdr>
            <w:top w:val="none" w:sz="0" w:space="0" w:color="auto"/>
            <w:left w:val="none" w:sz="0" w:space="0" w:color="auto"/>
            <w:bottom w:val="none" w:sz="0" w:space="0" w:color="auto"/>
            <w:right w:val="none" w:sz="0" w:space="0" w:color="auto"/>
          </w:divBdr>
        </w:div>
      </w:divsChild>
    </w:div>
    <w:div w:id="1235824408">
      <w:bodyDiv w:val="1"/>
      <w:marLeft w:val="0"/>
      <w:marRight w:val="0"/>
      <w:marTop w:val="0"/>
      <w:marBottom w:val="0"/>
      <w:divBdr>
        <w:top w:val="none" w:sz="0" w:space="0" w:color="auto"/>
        <w:left w:val="none" w:sz="0" w:space="0" w:color="auto"/>
        <w:bottom w:val="none" w:sz="0" w:space="0" w:color="auto"/>
        <w:right w:val="none" w:sz="0" w:space="0" w:color="auto"/>
      </w:divBdr>
    </w:div>
    <w:div w:id="1641619155">
      <w:bodyDiv w:val="1"/>
      <w:marLeft w:val="0"/>
      <w:marRight w:val="0"/>
      <w:marTop w:val="0"/>
      <w:marBottom w:val="0"/>
      <w:divBdr>
        <w:top w:val="none" w:sz="0" w:space="0" w:color="auto"/>
        <w:left w:val="none" w:sz="0" w:space="0" w:color="auto"/>
        <w:bottom w:val="none" w:sz="0" w:space="0" w:color="auto"/>
        <w:right w:val="none" w:sz="0" w:space="0" w:color="auto"/>
      </w:divBdr>
      <w:divsChild>
        <w:div w:id="2028098914">
          <w:marLeft w:val="0"/>
          <w:marRight w:val="0"/>
          <w:marTop w:val="0"/>
          <w:marBottom w:val="0"/>
          <w:divBdr>
            <w:top w:val="none" w:sz="0" w:space="0" w:color="auto"/>
            <w:left w:val="none" w:sz="0" w:space="0" w:color="auto"/>
            <w:bottom w:val="none" w:sz="0" w:space="0" w:color="auto"/>
            <w:right w:val="none" w:sz="0" w:space="0" w:color="auto"/>
          </w:divBdr>
          <w:divsChild>
            <w:div w:id="66271469">
              <w:marLeft w:val="0"/>
              <w:marRight w:val="0"/>
              <w:marTop w:val="0"/>
              <w:marBottom w:val="0"/>
              <w:divBdr>
                <w:top w:val="none" w:sz="0" w:space="0" w:color="auto"/>
                <w:left w:val="none" w:sz="0" w:space="0" w:color="auto"/>
                <w:bottom w:val="none" w:sz="0" w:space="0" w:color="auto"/>
                <w:right w:val="none" w:sz="0" w:space="0" w:color="auto"/>
              </w:divBdr>
            </w:div>
            <w:div w:id="816462073">
              <w:marLeft w:val="0"/>
              <w:marRight w:val="0"/>
              <w:marTop w:val="0"/>
              <w:marBottom w:val="0"/>
              <w:divBdr>
                <w:top w:val="none" w:sz="0" w:space="0" w:color="auto"/>
                <w:left w:val="none" w:sz="0" w:space="0" w:color="auto"/>
                <w:bottom w:val="none" w:sz="0" w:space="0" w:color="auto"/>
                <w:right w:val="none" w:sz="0" w:space="0" w:color="auto"/>
              </w:divBdr>
            </w:div>
            <w:div w:id="1270316591">
              <w:marLeft w:val="0"/>
              <w:marRight w:val="0"/>
              <w:marTop w:val="0"/>
              <w:marBottom w:val="0"/>
              <w:divBdr>
                <w:top w:val="none" w:sz="0" w:space="0" w:color="auto"/>
                <w:left w:val="none" w:sz="0" w:space="0" w:color="auto"/>
                <w:bottom w:val="none" w:sz="0" w:space="0" w:color="auto"/>
                <w:right w:val="none" w:sz="0" w:space="0" w:color="auto"/>
              </w:divBdr>
            </w:div>
            <w:div w:id="1365322878">
              <w:marLeft w:val="0"/>
              <w:marRight w:val="0"/>
              <w:marTop w:val="0"/>
              <w:marBottom w:val="0"/>
              <w:divBdr>
                <w:top w:val="none" w:sz="0" w:space="0" w:color="auto"/>
                <w:left w:val="none" w:sz="0" w:space="0" w:color="auto"/>
                <w:bottom w:val="none" w:sz="0" w:space="0" w:color="auto"/>
                <w:right w:val="none" w:sz="0" w:space="0" w:color="auto"/>
              </w:divBdr>
            </w:div>
          </w:divsChild>
        </w:div>
        <w:div w:id="1743022383">
          <w:marLeft w:val="0"/>
          <w:marRight w:val="0"/>
          <w:marTop w:val="0"/>
          <w:marBottom w:val="0"/>
          <w:divBdr>
            <w:top w:val="none" w:sz="0" w:space="0" w:color="auto"/>
            <w:left w:val="none" w:sz="0" w:space="0" w:color="auto"/>
            <w:bottom w:val="none" w:sz="0" w:space="0" w:color="auto"/>
            <w:right w:val="none" w:sz="0" w:space="0" w:color="auto"/>
          </w:divBdr>
          <w:divsChild>
            <w:div w:id="361127794">
              <w:marLeft w:val="0"/>
              <w:marRight w:val="0"/>
              <w:marTop w:val="0"/>
              <w:marBottom w:val="0"/>
              <w:divBdr>
                <w:top w:val="none" w:sz="0" w:space="0" w:color="auto"/>
                <w:left w:val="none" w:sz="0" w:space="0" w:color="auto"/>
                <w:bottom w:val="none" w:sz="0" w:space="0" w:color="auto"/>
                <w:right w:val="none" w:sz="0" w:space="0" w:color="auto"/>
              </w:divBdr>
            </w:div>
            <w:div w:id="13132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7065">
      <w:bodyDiv w:val="1"/>
      <w:marLeft w:val="0"/>
      <w:marRight w:val="0"/>
      <w:marTop w:val="0"/>
      <w:marBottom w:val="0"/>
      <w:divBdr>
        <w:top w:val="none" w:sz="0" w:space="0" w:color="auto"/>
        <w:left w:val="none" w:sz="0" w:space="0" w:color="auto"/>
        <w:bottom w:val="none" w:sz="0" w:space="0" w:color="auto"/>
        <w:right w:val="none" w:sz="0" w:space="0" w:color="auto"/>
      </w:divBdr>
      <w:divsChild>
        <w:div w:id="3440585">
          <w:marLeft w:val="0"/>
          <w:marRight w:val="0"/>
          <w:marTop w:val="0"/>
          <w:marBottom w:val="0"/>
          <w:divBdr>
            <w:top w:val="none" w:sz="0" w:space="0" w:color="auto"/>
            <w:left w:val="none" w:sz="0" w:space="0" w:color="auto"/>
            <w:bottom w:val="none" w:sz="0" w:space="0" w:color="auto"/>
            <w:right w:val="none" w:sz="0" w:space="0" w:color="auto"/>
          </w:divBdr>
        </w:div>
        <w:div w:id="1875265333">
          <w:marLeft w:val="0"/>
          <w:marRight w:val="0"/>
          <w:marTop w:val="0"/>
          <w:marBottom w:val="0"/>
          <w:divBdr>
            <w:top w:val="none" w:sz="0" w:space="0" w:color="auto"/>
            <w:left w:val="none" w:sz="0" w:space="0" w:color="auto"/>
            <w:bottom w:val="none" w:sz="0" w:space="0" w:color="auto"/>
            <w:right w:val="none" w:sz="0" w:space="0" w:color="auto"/>
          </w:divBdr>
        </w:div>
      </w:divsChild>
    </w:div>
    <w:div w:id="1762221260">
      <w:bodyDiv w:val="1"/>
      <w:marLeft w:val="0"/>
      <w:marRight w:val="0"/>
      <w:marTop w:val="0"/>
      <w:marBottom w:val="0"/>
      <w:divBdr>
        <w:top w:val="none" w:sz="0" w:space="0" w:color="auto"/>
        <w:left w:val="none" w:sz="0" w:space="0" w:color="auto"/>
        <w:bottom w:val="none" w:sz="0" w:space="0" w:color="auto"/>
        <w:right w:val="none" w:sz="0" w:space="0" w:color="auto"/>
      </w:divBdr>
    </w:div>
    <w:div w:id="1899120835">
      <w:bodyDiv w:val="1"/>
      <w:marLeft w:val="0"/>
      <w:marRight w:val="0"/>
      <w:marTop w:val="0"/>
      <w:marBottom w:val="0"/>
      <w:divBdr>
        <w:top w:val="none" w:sz="0" w:space="0" w:color="auto"/>
        <w:left w:val="none" w:sz="0" w:space="0" w:color="auto"/>
        <w:bottom w:val="none" w:sz="0" w:space="0" w:color="auto"/>
        <w:right w:val="none" w:sz="0" w:space="0" w:color="auto"/>
      </w:divBdr>
    </w:div>
    <w:div w:id="2064063605">
      <w:bodyDiv w:val="1"/>
      <w:marLeft w:val="0"/>
      <w:marRight w:val="0"/>
      <w:marTop w:val="0"/>
      <w:marBottom w:val="0"/>
      <w:divBdr>
        <w:top w:val="none" w:sz="0" w:space="0" w:color="auto"/>
        <w:left w:val="none" w:sz="0" w:space="0" w:color="auto"/>
        <w:bottom w:val="none" w:sz="0" w:space="0" w:color="auto"/>
        <w:right w:val="none" w:sz="0" w:space="0" w:color="auto"/>
      </w:divBdr>
      <w:divsChild>
        <w:div w:id="1252852672">
          <w:marLeft w:val="0"/>
          <w:marRight w:val="0"/>
          <w:marTop w:val="0"/>
          <w:marBottom w:val="0"/>
          <w:divBdr>
            <w:top w:val="none" w:sz="0" w:space="0" w:color="auto"/>
            <w:left w:val="none" w:sz="0" w:space="0" w:color="auto"/>
            <w:bottom w:val="none" w:sz="0" w:space="0" w:color="auto"/>
            <w:right w:val="none" w:sz="0" w:space="0" w:color="auto"/>
          </w:divBdr>
        </w:div>
        <w:div w:id="37797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7278BB5E6944CAFCFF314C11ACF3C" ma:contentTypeVersion="4" ma:contentTypeDescription="Een nieuw document maken." ma:contentTypeScope="" ma:versionID="c454f2a9f78cf81342845a0bd580063e">
  <xsd:schema xmlns:xsd="http://www.w3.org/2001/XMLSchema" xmlns:xs="http://www.w3.org/2001/XMLSchema" xmlns:p="http://schemas.microsoft.com/office/2006/metadata/properties" xmlns:ns2="48a99020-373a-4637-96fc-da04ff9f302a" targetNamespace="http://schemas.microsoft.com/office/2006/metadata/properties" ma:root="true" ma:fieldsID="f7a71fe40b8b28f9e3c5cfe5cb6642bd" ns2:_="">
    <xsd:import namespace="48a99020-373a-4637-96fc-da04ff9f3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9020-373a-4637-96fc-da04ff9f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357A-E61F-413B-8A80-F6247E159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9020-373a-4637-96fc-da04ff9f3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8D543-583B-46A6-9F07-CE828808C67C}">
  <ds:schemaRefs>
    <ds:schemaRef ds:uri="http://schemas.microsoft.com/sharepoint/v3/contenttype/forms"/>
  </ds:schemaRefs>
</ds:datastoreItem>
</file>

<file path=customXml/itemProps3.xml><?xml version="1.0" encoding="utf-8"?>
<ds:datastoreItem xmlns:ds="http://schemas.openxmlformats.org/officeDocument/2006/customXml" ds:itemID="{D2D062DD-AEBE-4CC0-8D35-F5496132C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FE788D-692F-4762-87AF-B387F91A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2554</Words>
  <Characters>14047</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Van Goethem</dc:creator>
  <cp:keywords/>
  <dc:description/>
  <cp:lastModifiedBy>Barbara Denys</cp:lastModifiedBy>
  <cp:revision>11</cp:revision>
  <cp:lastPrinted>2022-04-07T10:11:00Z</cp:lastPrinted>
  <dcterms:created xsi:type="dcterms:W3CDTF">2022-04-07T09:14:00Z</dcterms:created>
  <dcterms:modified xsi:type="dcterms:W3CDTF">2022-04-07T10:15:00Z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0x0101005347278BB5E6944CAFCFF314C11ACF3C</vt:lpwstr>
  </property>
</Properties>
</file>